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8F" w:rsidRPr="00D83C0D" w:rsidRDefault="00EA668F" w:rsidP="00253822">
      <w:pPr>
        <w:snapToGrid w:val="0"/>
        <w:spacing w:line="469" w:lineRule="atLeast"/>
        <w:jc w:val="center"/>
        <w:rPr>
          <w:rFonts w:ascii="Calibri" w:eastAsia="仿宋_GB2312" w:hAnsi="Calibri" w:cs="Times New Roman"/>
          <w:b/>
          <w:bCs/>
          <w:color w:val="FF0000"/>
          <w:kern w:val="2"/>
          <w:sz w:val="84"/>
          <w:szCs w:val="84"/>
          <w:lang w:val="en-US" w:eastAsia="zh-CN"/>
        </w:rPr>
      </w:pPr>
      <w:r w:rsidRPr="00D83C0D">
        <w:rPr>
          <w:rFonts w:ascii="Verdana" w:hAnsi="Verdana" w:cs="宋体"/>
          <w:b/>
          <w:color w:val="000000"/>
          <w:sz w:val="84"/>
          <w:szCs w:val="84"/>
          <w:shd w:val="clear" w:color="auto" w:fill="FFFFFF"/>
          <w:lang w:val="en-US" w:eastAsia="zh-CN"/>
        </w:rPr>
        <w:t> </w:t>
      </w:r>
      <w:r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96"/>
          <w:szCs w:val="84"/>
          <w:lang w:val="en-US" w:eastAsia="zh-CN"/>
        </w:rPr>
        <w:t>中</w:t>
      </w:r>
      <w:r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96"/>
          <w:szCs w:val="84"/>
          <w:lang w:val="en-US" w:eastAsia="zh-CN"/>
        </w:rPr>
        <w:t xml:space="preserve">  </w:t>
      </w:r>
      <w:r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96"/>
          <w:szCs w:val="84"/>
          <w:lang w:val="en-US" w:eastAsia="zh-CN"/>
        </w:rPr>
        <w:t>北</w:t>
      </w:r>
      <w:r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96"/>
          <w:szCs w:val="84"/>
          <w:lang w:val="en-US" w:eastAsia="zh-CN"/>
        </w:rPr>
        <w:t xml:space="preserve">  </w:t>
      </w:r>
      <w:r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96"/>
          <w:szCs w:val="84"/>
          <w:lang w:val="en-US" w:eastAsia="zh-CN"/>
        </w:rPr>
        <w:t>大</w:t>
      </w:r>
      <w:r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96"/>
          <w:szCs w:val="84"/>
          <w:lang w:val="en-US" w:eastAsia="zh-CN"/>
        </w:rPr>
        <w:t xml:space="preserve">  </w:t>
      </w:r>
      <w:r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96"/>
          <w:szCs w:val="84"/>
          <w:lang w:val="en-US" w:eastAsia="zh-CN"/>
        </w:rPr>
        <w:t>学</w:t>
      </w:r>
    </w:p>
    <w:p w:rsidR="00EA668F" w:rsidRPr="00D83C0D" w:rsidRDefault="00717208" w:rsidP="00253822">
      <w:pPr>
        <w:widowControl w:val="0"/>
        <w:snapToGrid w:val="0"/>
        <w:jc w:val="center"/>
        <w:rPr>
          <w:rFonts w:ascii="Calibri" w:eastAsia="仿宋_GB2312" w:hAnsi="Calibri" w:cs="Times New Roman"/>
          <w:b/>
          <w:bCs/>
          <w:color w:val="FF0000"/>
          <w:kern w:val="2"/>
          <w:sz w:val="84"/>
          <w:szCs w:val="84"/>
          <w:lang w:val="en-US" w:eastAsia="zh-CN"/>
        </w:rPr>
      </w:pPr>
      <w:r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84"/>
          <w:szCs w:val="84"/>
          <w:lang w:val="en-US" w:eastAsia="zh-CN"/>
        </w:rPr>
        <w:t>能源</w:t>
      </w:r>
      <w:r w:rsidR="00EA668F" w:rsidRPr="00D83C0D">
        <w:rPr>
          <w:rFonts w:ascii="Calibri" w:eastAsia="仿宋_GB2312" w:hAnsi="Calibri" w:cs="Times New Roman" w:hint="eastAsia"/>
          <w:b/>
          <w:bCs/>
          <w:color w:val="FF0000"/>
          <w:kern w:val="2"/>
          <w:sz w:val="84"/>
          <w:szCs w:val="84"/>
          <w:lang w:val="en-US" w:eastAsia="zh-CN"/>
        </w:rPr>
        <w:t>动力工程学院文件</w:t>
      </w:r>
    </w:p>
    <w:p w:rsidR="00C111F0" w:rsidRPr="001B4D02" w:rsidRDefault="001B4D02" w:rsidP="00253822">
      <w:pPr>
        <w:widowControl w:val="0"/>
        <w:snapToGrid w:val="0"/>
        <w:jc w:val="center"/>
        <w:rPr>
          <w:rFonts w:ascii="Calibri" w:eastAsia="仿宋_GB2312" w:hAnsi="Calibri" w:cs="Times New Roman"/>
          <w:b/>
          <w:bCs/>
          <w:color w:val="FF0000"/>
          <w:kern w:val="2"/>
          <w:sz w:val="30"/>
          <w:szCs w:val="30"/>
          <w:lang w:val="en-US" w:eastAsia="zh-CN"/>
        </w:rPr>
      </w:pPr>
      <w:proofErr w:type="gramStart"/>
      <w:r>
        <w:rPr>
          <w:rFonts w:ascii="仿宋_GB2312" w:eastAsia="仿宋_GB2312" w:hAnsi="Calibri" w:cs="Times New Roman" w:hint="eastAsia"/>
          <w:b/>
          <w:kern w:val="2"/>
          <w:sz w:val="30"/>
          <w:szCs w:val="30"/>
          <w:lang w:val="en-US" w:eastAsia="zh-CN"/>
        </w:rPr>
        <w:t>院教</w:t>
      </w:r>
      <w:r w:rsidRPr="009D3115">
        <w:rPr>
          <w:rFonts w:ascii="仿宋_GB2312" w:eastAsia="仿宋_GB2312" w:hAnsi="Calibri" w:cs="Times New Roman" w:hint="eastAsia"/>
          <w:b/>
          <w:kern w:val="2"/>
          <w:sz w:val="30"/>
          <w:szCs w:val="30"/>
          <w:lang w:val="en-US" w:eastAsia="zh-CN"/>
        </w:rPr>
        <w:t>字</w:t>
      </w:r>
      <w:proofErr w:type="gramEnd"/>
      <w:r w:rsidRPr="009D3115">
        <w:rPr>
          <w:rFonts w:ascii="仿宋_GB2312" w:eastAsia="仿宋_GB2312" w:hAnsi="Calibri" w:cs="Times New Roman" w:hint="eastAsia"/>
          <w:b/>
          <w:kern w:val="2"/>
          <w:sz w:val="30"/>
          <w:szCs w:val="30"/>
          <w:lang w:val="en-US" w:eastAsia="zh-CN"/>
        </w:rPr>
        <w:t>〔</w:t>
      </w:r>
      <w:r w:rsidRPr="009D3115">
        <w:rPr>
          <w:rFonts w:ascii="仿宋_GB2312" w:eastAsia="仿宋_GB2312" w:cs="Times New Roman" w:hint="eastAsia"/>
          <w:b/>
          <w:kern w:val="2"/>
          <w:sz w:val="30"/>
          <w:szCs w:val="30"/>
          <w:lang w:val="en-US" w:eastAsia="zh-CN"/>
        </w:rPr>
        <w:t>201</w:t>
      </w:r>
      <w:r w:rsidR="00370B0B">
        <w:rPr>
          <w:rFonts w:ascii="仿宋_GB2312" w:eastAsia="仿宋_GB2312" w:cs="Times New Roman" w:hint="eastAsia"/>
          <w:b/>
          <w:kern w:val="2"/>
          <w:sz w:val="30"/>
          <w:szCs w:val="30"/>
          <w:lang w:val="en-US" w:eastAsia="zh-CN"/>
        </w:rPr>
        <w:t>8</w:t>
      </w:r>
      <w:r w:rsidRPr="009D3115">
        <w:rPr>
          <w:rFonts w:ascii="仿宋_GB2312" w:eastAsia="仿宋_GB2312" w:cs="Times New Roman" w:hint="eastAsia"/>
          <w:b/>
          <w:kern w:val="2"/>
          <w:sz w:val="30"/>
          <w:szCs w:val="30"/>
          <w:lang w:val="en-US" w:eastAsia="zh-CN"/>
        </w:rPr>
        <w:t>〕  第</w:t>
      </w:r>
      <w:r w:rsidRPr="009D3115">
        <w:rPr>
          <w:rFonts w:ascii="仿宋_GB2312" w:eastAsia="仿宋_GB2312" w:cs="Times New Roman" w:hint="eastAsia"/>
          <w:b/>
          <w:color w:val="FF0000"/>
          <w:kern w:val="2"/>
          <w:sz w:val="30"/>
          <w:szCs w:val="30"/>
          <w:lang w:val="en-US" w:eastAsia="zh-CN"/>
        </w:rPr>
        <w:t xml:space="preserve"> </w:t>
      </w:r>
      <w:r w:rsidR="00183FB6">
        <w:rPr>
          <w:rFonts w:ascii="仿宋_GB2312" w:eastAsia="仿宋_GB2312" w:cs="Times New Roman" w:hint="eastAsia"/>
          <w:b/>
          <w:color w:val="FF0000"/>
          <w:kern w:val="2"/>
          <w:sz w:val="30"/>
          <w:szCs w:val="30"/>
          <w:lang w:val="en-US" w:eastAsia="zh-CN"/>
        </w:rPr>
        <w:t>1</w:t>
      </w:r>
      <w:r w:rsidR="000873FD">
        <w:rPr>
          <w:rFonts w:ascii="仿宋_GB2312" w:eastAsia="仿宋_GB2312" w:cs="Times New Roman" w:hint="eastAsia"/>
          <w:b/>
          <w:color w:val="FF0000"/>
          <w:kern w:val="2"/>
          <w:sz w:val="30"/>
          <w:szCs w:val="30"/>
          <w:lang w:val="en-US" w:eastAsia="zh-CN"/>
        </w:rPr>
        <w:t>3</w:t>
      </w:r>
      <w:r>
        <w:rPr>
          <w:rFonts w:ascii="仿宋_GB2312" w:eastAsia="仿宋_GB2312" w:cs="Times New Roman" w:hint="eastAsia"/>
          <w:b/>
          <w:color w:val="FF0000"/>
          <w:kern w:val="2"/>
          <w:sz w:val="30"/>
          <w:szCs w:val="30"/>
          <w:lang w:val="en-US" w:eastAsia="zh-CN"/>
        </w:rPr>
        <w:t xml:space="preserve"> </w:t>
      </w:r>
      <w:r w:rsidRPr="009D3115">
        <w:rPr>
          <w:rFonts w:ascii="仿宋_GB2312" w:eastAsia="仿宋_GB2312" w:cs="Times New Roman"/>
          <w:b/>
          <w:kern w:val="2"/>
          <w:sz w:val="30"/>
          <w:szCs w:val="30"/>
          <w:lang w:val="en-US" w:eastAsia="zh-CN"/>
        </w:rPr>
        <w:t>号</w:t>
      </w:r>
    </w:p>
    <w:p w:rsidR="00EA668F" w:rsidRPr="009D3115" w:rsidRDefault="000B33E8" w:rsidP="00253822">
      <w:pPr>
        <w:widowControl w:val="0"/>
        <w:snapToGrid w:val="0"/>
        <w:rPr>
          <w:rFonts w:ascii="仿宋_GB2312" w:eastAsia="仿宋_GB2312" w:cs="Times New Roman"/>
          <w:kern w:val="2"/>
          <w:sz w:val="30"/>
          <w:szCs w:val="30"/>
          <w:lang w:val="en-US" w:eastAsia="zh-CN"/>
        </w:rPr>
      </w:pPr>
      <w:r>
        <w:rPr>
          <w:rFonts w:ascii="Calibri" w:hAnsi="Calibri" w:cs="Times New Roman"/>
          <w:noProof/>
          <w:kern w:val="2"/>
          <w:sz w:val="30"/>
          <w:szCs w:val="3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B5DD3" wp14:editId="6C5B40F7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5486400" cy="1905"/>
                <wp:effectExtent l="19050" t="17145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5.1pt" to="4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28Fw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" strokecolor="red" strokeweight="2.25pt"/>
            </w:pict>
          </mc:Fallback>
        </mc:AlternateContent>
      </w:r>
    </w:p>
    <w:p w:rsidR="00270CB5" w:rsidRPr="00DF4CE4" w:rsidRDefault="006E7E48" w:rsidP="00270CB5">
      <w:pPr>
        <w:spacing w:after="240" w:line="600" w:lineRule="atLeast"/>
        <w:jc w:val="center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sz w:val="32"/>
          <w:szCs w:val="32"/>
          <w:lang w:eastAsia="zh-CN"/>
        </w:rPr>
        <w:t>能源</w:t>
      </w:r>
      <w:r w:rsidR="00DF4CE4" w:rsidRPr="00DF4CE4">
        <w:rPr>
          <w:rFonts w:ascii="黑体" w:eastAsia="黑体" w:hAnsi="黑体" w:cs="宋体" w:hint="eastAsia"/>
          <w:sz w:val="32"/>
          <w:szCs w:val="32"/>
          <w:lang w:eastAsia="zh-CN"/>
        </w:rPr>
        <w:t>动力工程</w:t>
      </w:r>
      <w:r>
        <w:rPr>
          <w:rFonts w:ascii="黑体" w:eastAsia="黑体" w:hAnsi="黑体" w:cs="宋体" w:hint="eastAsia"/>
          <w:sz w:val="32"/>
          <w:szCs w:val="32"/>
          <w:lang w:eastAsia="zh-CN"/>
        </w:rPr>
        <w:t>学院</w:t>
      </w:r>
      <w:r w:rsidR="000648B4">
        <w:rPr>
          <w:rFonts w:ascii="黑体" w:eastAsia="黑体" w:hAnsi="黑体" w:cs="宋体" w:hint="eastAsia"/>
          <w:sz w:val="32"/>
          <w:szCs w:val="32"/>
          <w:lang w:eastAsia="zh-CN"/>
        </w:rPr>
        <w:t>新设</w:t>
      </w:r>
      <w:r>
        <w:rPr>
          <w:rFonts w:ascii="黑体" w:eastAsia="黑体" w:hAnsi="黑体" w:cs="宋体" w:hint="eastAsia"/>
          <w:sz w:val="32"/>
          <w:szCs w:val="32"/>
          <w:lang w:eastAsia="zh-CN"/>
        </w:rPr>
        <w:t>专业方向</w:t>
      </w:r>
      <w:r w:rsidR="00DF4CE4" w:rsidRPr="00DF4CE4">
        <w:rPr>
          <w:rFonts w:ascii="黑体" w:eastAsia="黑体" w:hAnsi="黑体" w:cs="宋体" w:hint="eastAsia"/>
          <w:sz w:val="32"/>
          <w:szCs w:val="32"/>
          <w:lang w:eastAsia="zh-CN"/>
        </w:rPr>
        <w:t>选拔</w:t>
      </w:r>
      <w:r>
        <w:rPr>
          <w:rFonts w:ascii="黑体" w:eastAsia="黑体" w:hAnsi="黑体" w:cs="宋体" w:hint="eastAsia"/>
          <w:sz w:val="32"/>
          <w:szCs w:val="32"/>
          <w:lang w:eastAsia="zh-CN"/>
        </w:rPr>
        <w:t>实施</w:t>
      </w:r>
      <w:r w:rsidR="00DF4CE4" w:rsidRPr="00DF4CE4">
        <w:rPr>
          <w:rFonts w:ascii="黑体" w:eastAsia="黑体" w:hAnsi="黑体" w:cs="宋体" w:hint="eastAsia"/>
          <w:sz w:val="32"/>
          <w:szCs w:val="32"/>
          <w:lang w:eastAsia="zh-CN"/>
        </w:rPr>
        <w:t>办法</w:t>
      </w:r>
      <w:r w:rsidR="00DF4CE4">
        <w:rPr>
          <w:rFonts w:ascii="黑体" w:eastAsia="黑体" w:hAnsi="黑体" w:cs="宋体" w:hint="eastAsia"/>
          <w:sz w:val="32"/>
          <w:szCs w:val="32"/>
          <w:lang w:eastAsia="zh-CN"/>
        </w:rPr>
        <w:t>（试行）</w:t>
      </w:r>
    </w:p>
    <w:p w:rsidR="00B00322" w:rsidRPr="00966D31" w:rsidRDefault="00A1121E" w:rsidP="00C17D2C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C17D2C">
        <w:rPr>
          <w:rFonts w:ascii="仿宋_GB2312" w:eastAsia="仿宋_GB2312" w:cs="宋体" w:hint="eastAsia"/>
          <w:sz w:val="28"/>
          <w:szCs w:val="28"/>
          <w:lang w:eastAsia="zh-CN"/>
        </w:rPr>
        <w:t>为适应社会发展需求，激发学生学习的主动性、自觉性和创造性，充分体现以人为本、夯实基础、强化实践、突出特色、提高教学质量的指导思想，</w:t>
      </w:r>
      <w:r w:rsidR="00C17D2C" w:rsidRPr="00C17D2C">
        <w:rPr>
          <w:rFonts w:ascii="仿宋_GB2312" w:eastAsia="仿宋_GB2312" w:cs="宋体" w:hint="eastAsia"/>
          <w:sz w:val="28"/>
          <w:szCs w:val="28"/>
          <w:lang w:eastAsia="zh-CN"/>
        </w:rPr>
        <w:t>中北大学</w:t>
      </w:r>
      <w:r w:rsidR="00C17D2C">
        <w:rPr>
          <w:rFonts w:ascii="仿宋_GB2312" w:eastAsia="仿宋_GB2312" w:cs="宋体" w:hint="eastAsia"/>
          <w:sz w:val="28"/>
          <w:szCs w:val="28"/>
          <w:lang w:eastAsia="zh-CN"/>
        </w:rPr>
        <w:t>能源动力工程</w:t>
      </w:r>
      <w:r w:rsidR="00C17D2C" w:rsidRPr="00C17D2C">
        <w:rPr>
          <w:rFonts w:ascii="仿宋_GB2312" w:eastAsia="仿宋_GB2312" w:cs="宋体" w:hint="eastAsia"/>
          <w:sz w:val="28"/>
          <w:szCs w:val="28"/>
          <w:lang w:eastAsia="zh-CN"/>
        </w:rPr>
        <w:t>学院</w:t>
      </w:r>
      <w:r w:rsidR="00C17D2C">
        <w:rPr>
          <w:rFonts w:ascii="仿宋_GB2312" w:eastAsia="仿宋_GB2312" w:cs="宋体" w:hint="eastAsia"/>
          <w:sz w:val="28"/>
          <w:szCs w:val="28"/>
          <w:lang w:eastAsia="zh-CN"/>
        </w:rPr>
        <w:t>能源与动力工程专业在</w:t>
      </w:r>
      <w:r w:rsidR="00C17D2C" w:rsidRPr="00C17D2C">
        <w:rPr>
          <w:rFonts w:ascii="仿宋_GB2312" w:eastAsia="仿宋_GB2312" w:cs="宋体"/>
          <w:sz w:val="28"/>
          <w:szCs w:val="28"/>
          <w:lang w:eastAsia="zh-CN"/>
        </w:rPr>
        <w:t>2017</w:t>
      </w:r>
      <w:proofErr w:type="gramStart"/>
      <w:r w:rsidR="00C17D2C">
        <w:rPr>
          <w:rFonts w:ascii="仿宋_GB2312" w:eastAsia="仿宋_GB2312" w:cs="宋体" w:hint="eastAsia"/>
          <w:sz w:val="28"/>
          <w:szCs w:val="28"/>
          <w:lang w:eastAsia="zh-CN"/>
        </w:rPr>
        <w:t>版培养</w:t>
      </w:r>
      <w:proofErr w:type="gramEnd"/>
      <w:r w:rsidR="00C17D2C">
        <w:rPr>
          <w:rFonts w:ascii="仿宋_GB2312" w:eastAsia="仿宋_GB2312" w:cs="宋体" w:hint="eastAsia"/>
          <w:sz w:val="28"/>
          <w:szCs w:val="28"/>
          <w:lang w:eastAsia="zh-CN"/>
        </w:rPr>
        <w:t>方案中增设</w:t>
      </w:r>
      <w:r w:rsidR="00C17D2C" w:rsidRPr="00851E0A">
        <w:rPr>
          <w:rFonts w:ascii="仿宋_GB2312" w:eastAsia="仿宋_GB2312" w:cs="宋体" w:hint="eastAsia"/>
          <w:color w:val="FF0000"/>
          <w:sz w:val="28"/>
          <w:szCs w:val="28"/>
          <w:lang w:eastAsia="zh-CN"/>
        </w:rPr>
        <w:t>新能源科学与工程</w:t>
      </w:r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方向，车辆工程专业在</w:t>
      </w:r>
      <w:r w:rsidR="00851E0A" w:rsidRPr="00C17D2C">
        <w:rPr>
          <w:rFonts w:ascii="仿宋_GB2312" w:eastAsia="仿宋_GB2312" w:cs="宋体"/>
          <w:sz w:val="28"/>
          <w:szCs w:val="28"/>
          <w:lang w:eastAsia="zh-CN"/>
        </w:rPr>
        <w:t>2017</w:t>
      </w:r>
      <w:proofErr w:type="gramStart"/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版培养</w:t>
      </w:r>
      <w:proofErr w:type="gramEnd"/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方案中增设</w:t>
      </w:r>
      <w:r w:rsidR="00851E0A" w:rsidRPr="00851E0A">
        <w:rPr>
          <w:rFonts w:ascii="仿宋_GB2312" w:eastAsia="仿宋_GB2312" w:cs="宋体" w:hint="eastAsia"/>
          <w:color w:val="FF0000"/>
          <w:sz w:val="28"/>
          <w:szCs w:val="28"/>
          <w:lang w:eastAsia="zh-CN"/>
        </w:rPr>
        <w:t>新能源</w:t>
      </w:r>
      <w:r w:rsidR="006E7E48">
        <w:rPr>
          <w:rFonts w:ascii="仿宋_GB2312" w:eastAsia="仿宋_GB2312" w:cs="宋体" w:hint="eastAsia"/>
          <w:color w:val="FF0000"/>
          <w:sz w:val="28"/>
          <w:szCs w:val="28"/>
          <w:lang w:eastAsia="zh-CN"/>
        </w:rPr>
        <w:t>汽车</w:t>
      </w:r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方向。现结合</w:t>
      </w:r>
      <w:r w:rsidR="006E7E48">
        <w:rPr>
          <w:rFonts w:ascii="仿宋_GB2312" w:eastAsia="仿宋_GB2312" w:cs="宋体" w:hint="eastAsia"/>
          <w:sz w:val="28"/>
          <w:szCs w:val="28"/>
          <w:lang w:eastAsia="zh-CN"/>
        </w:rPr>
        <w:t>上述两个专业</w:t>
      </w:r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方向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理论教学</w:t>
      </w:r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和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实践教学</w:t>
      </w:r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的准备情况，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拟</w:t>
      </w:r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对2017级能源与动力工程专业</w:t>
      </w:r>
      <w:r w:rsidR="006E7E48">
        <w:rPr>
          <w:rFonts w:ascii="仿宋_GB2312" w:eastAsia="仿宋_GB2312" w:cs="宋体" w:hint="eastAsia"/>
          <w:sz w:val="28"/>
          <w:szCs w:val="28"/>
          <w:lang w:eastAsia="zh-CN"/>
        </w:rPr>
        <w:t>和车辆工程专业</w:t>
      </w:r>
      <w:r w:rsidR="00851E0A">
        <w:rPr>
          <w:rFonts w:ascii="仿宋_GB2312" w:eastAsia="仿宋_GB2312" w:cs="宋体" w:hint="eastAsia"/>
          <w:sz w:val="28"/>
          <w:szCs w:val="28"/>
          <w:lang w:eastAsia="zh-CN"/>
        </w:rPr>
        <w:t>学生进行选拔，从大三第一学期开始进行分流培养。</w:t>
      </w:r>
      <w:r w:rsidR="00806A2C">
        <w:rPr>
          <w:rFonts w:ascii="仿宋_GB2312" w:eastAsia="仿宋_GB2312" w:cs="宋体" w:hint="eastAsia"/>
          <w:sz w:val="28"/>
          <w:szCs w:val="28"/>
          <w:lang w:eastAsia="zh-CN"/>
        </w:rPr>
        <w:t>具体</w:t>
      </w:r>
      <w:r w:rsidR="006E7E48">
        <w:rPr>
          <w:rFonts w:ascii="仿宋_GB2312" w:eastAsia="仿宋_GB2312" w:cs="宋体" w:hint="eastAsia"/>
          <w:sz w:val="28"/>
          <w:szCs w:val="28"/>
          <w:lang w:eastAsia="zh-CN"/>
        </w:rPr>
        <w:t>实施</w:t>
      </w:r>
      <w:r w:rsidR="00C17D2C" w:rsidRPr="00C17D2C">
        <w:rPr>
          <w:rFonts w:ascii="仿宋_GB2312" w:eastAsia="仿宋_GB2312" w:cs="宋体" w:hint="eastAsia"/>
          <w:sz w:val="28"/>
          <w:szCs w:val="28"/>
          <w:lang w:eastAsia="zh-CN"/>
        </w:rPr>
        <w:t>办法</w:t>
      </w:r>
      <w:r w:rsidR="00806A2C">
        <w:rPr>
          <w:rFonts w:ascii="仿宋_GB2312" w:eastAsia="仿宋_GB2312" w:cs="宋体" w:hint="eastAsia"/>
          <w:sz w:val="28"/>
          <w:szCs w:val="28"/>
          <w:lang w:eastAsia="zh-CN"/>
        </w:rPr>
        <w:t>如下：</w:t>
      </w:r>
    </w:p>
    <w:p w:rsidR="00830A8B" w:rsidRPr="00966D31" w:rsidRDefault="00830A8B" w:rsidP="00830A8B">
      <w:pPr>
        <w:spacing w:line="600" w:lineRule="atLeast"/>
        <w:ind w:firstLine="640"/>
        <w:rPr>
          <w:rFonts w:cs="宋体"/>
          <w:sz w:val="28"/>
          <w:szCs w:val="28"/>
          <w:lang w:eastAsia="zh-CN"/>
        </w:rPr>
      </w:pPr>
      <w:r w:rsidRPr="00966D31">
        <w:rPr>
          <w:rFonts w:ascii="黑体" w:eastAsia="黑体" w:hAnsi="黑体" w:cs="宋体" w:hint="eastAsia"/>
          <w:sz w:val="28"/>
          <w:szCs w:val="28"/>
          <w:lang w:eastAsia="zh-CN"/>
        </w:rPr>
        <w:t>一、</w:t>
      </w:r>
      <w:r w:rsidR="00C923D6">
        <w:rPr>
          <w:rFonts w:ascii="黑体" w:eastAsia="黑体" w:hAnsi="黑体" w:cs="宋体" w:hint="eastAsia"/>
          <w:sz w:val="28"/>
          <w:szCs w:val="28"/>
          <w:lang w:eastAsia="zh-CN"/>
        </w:rPr>
        <w:t>选拔</w:t>
      </w:r>
      <w:r w:rsidR="0017486D">
        <w:rPr>
          <w:rFonts w:ascii="黑体" w:eastAsia="黑体" w:hAnsi="黑体" w:cs="宋体" w:hint="eastAsia"/>
          <w:sz w:val="28"/>
          <w:szCs w:val="28"/>
          <w:lang w:eastAsia="zh-CN"/>
        </w:rPr>
        <w:t>原则</w:t>
      </w:r>
    </w:p>
    <w:p w:rsidR="00C923D6" w:rsidRPr="00C923D6" w:rsidRDefault="00C923D6" w:rsidP="00C923D6">
      <w:pPr>
        <w:spacing w:line="600" w:lineRule="atLeast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r w:rsidRPr="00C923D6">
        <w:rPr>
          <w:rFonts w:ascii="仿宋_GB2312" w:eastAsia="仿宋_GB2312" w:cs="宋体" w:hint="eastAsia"/>
          <w:sz w:val="28"/>
          <w:szCs w:val="28"/>
          <w:lang w:eastAsia="zh-CN"/>
        </w:rPr>
        <w:t>按照“自主申报、双向选择、择优录取、适当调整”的总原则进行，其基本原则如下：</w:t>
      </w:r>
    </w:p>
    <w:p w:rsidR="00C923D6" w:rsidRPr="00C923D6" w:rsidRDefault="00C923D6" w:rsidP="00C923D6">
      <w:pPr>
        <w:spacing w:line="600" w:lineRule="atLeast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t>（1）</w:t>
      </w:r>
      <w:r w:rsidRPr="00C923D6">
        <w:rPr>
          <w:rFonts w:ascii="仿宋_GB2312" w:eastAsia="仿宋_GB2312" w:cs="宋体"/>
          <w:sz w:val="28"/>
          <w:szCs w:val="28"/>
          <w:lang w:eastAsia="zh-CN"/>
        </w:rPr>
        <w:t>坚持公开、公平、公正原则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，</w:t>
      </w:r>
      <w:r w:rsidRPr="00C923D6">
        <w:rPr>
          <w:rFonts w:ascii="仿宋_GB2312" w:eastAsia="仿宋_GB2312" w:cs="宋体"/>
          <w:sz w:val="28"/>
          <w:szCs w:val="28"/>
          <w:lang w:eastAsia="zh-CN"/>
        </w:rPr>
        <w:t>增强</w:t>
      </w:r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选拔</w:t>
      </w:r>
      <w:r w:rsidRPr="00C923D6">
        <w:rPr>
          <w:rFonts w:ascii="仿宋_GB2312" w:eastAsia="仿宋_GB2312" w:cs="宋体"/>
          <w:sz w:val="28"/>
          <w:szCs w:val="28"/>
          <w:lang w:eastAsia="zh-CN"/>
        </w:rPr>
        <w:t>工作的透明度，保证</w:t>
      </w:r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选拔</w:t>
      </w:r>
      <w:r w:rsidRPr="00C923D6">
        <w:rPr>
          <w:rFonts w:ascii="仿宋_GB2312" w:eastAsia="仿宋_GB2312" w:cs="宋体"/>
          <w:sz w:val="28"/>
          <w:szCs w:val="28"/>
          <w:lang w:eastAsia="zh-CN"/>
        </w:rPr>
        <w:t>工作顺利实施。</w:t>
      </w:r>
    </w:p>
    <w:p w:rsidR="00C923D6" w:rsidRPr="00C923D6" w:rsidRDefault="00362EFB" w:rsidP="00C923D6">
      <w:pPr>
        <w:spacing w:line="600" w:lineRule="atLeast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t>（2）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尊重学生意愿原则</w:t>
      </w:r>
      <w:r w:rsidR="00806A2C">
        <w:rPr>
          <w:rFonts w:ascii="仿宋_GB2312" w:eastAsia="仿宋_GB2312" w:cs="宋体" w:hint="eastAsia"/>
          <w:sz w:val="28"/>
          <w:szCs w:val="28"/>
          <w:lang w:eastAsia="zh-CN"/>
        </w:rPr>
        <w:t>，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在</w:t>
      </w:r>
      <w:r w:rsidR="00806A2C">
        <w:rPr>
          <w:rFonts w:ascii="仿宋_GB2312" w:eastAsia="仿宋_GB2312" w:cs="宋体" w:hint="eastAsia"/>
          <w:sz w:val="28"/>
          <w:szCs w:val="28"/>
          <w:lang w:eastAsia="zh-CN"/>
        </w:rPr>
        <w:t>选拔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过程中学生自主</w:t>
      </w:r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报名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，</w:t>
      </w:r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超出计划人数时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按</w:t>
      </w:r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学生大</w:t>
      </w:r>
      <w:proofErr w:type="gramStart"/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一</w:t>
      </w:r>
      <w:proofErr w:type="gramEnd"/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学年的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综合成绩择优录取。</w:t>
      </w:r>
    </w:p>
    <w:p w:rsidR="00C923D6" w:rsidRPr="00C923D6" w:rsidRDefault="00BC46D2" w:rsidP="00C923D6">
      <w:pPr>
        <w:spacing w:line="600" w:lineRule="atLeast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t>（3）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在大学期间获得省级以上荣誉，排名前3，或者具有社会认定并有相应报道的见义勇为行为的学生，并且该生没有受过学校、学院任何处分，必修课程成绩均达到及格及以上，优先</w:t>
      </w:r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选拔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。</w:t>
      </w:r>
    </w:p>
    <w:p w:rsidR="00C923D6" w:rsidRPr="00C923D6" w:rsidRDefault="00BC46D2" w:rsidP="00C923D6">
      <w:pPr>
        <w:spacing w:line="600" w:lineRule="atLeast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lastRenderedPageBreak/>
        <w:t>（4）</w:t>
      </w:r>
      <w:r w:rsidR="00C923D6">
        <w:rPr>
          <w:rFonts w:ascii="仿宋_GB2312" w:eastAsia="仿宋_GB2312" w:cs="宋体" w:hint="eastAsia"/>
          <w:sz w:val="28"/>
          <w:szCs w:val="28"/>
          <w:lang w:eastAsia="zh-CN"/>
        </w:rPr>
        <w:t>选拔范围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限定在就读的专业内进行，不得跨专业</w:t>
      </w:r>
      <w:r w:rsidR="00C923D6">
        <w:rPr>
          <w:rFonts w:ascii="仿宋_GB2312" w:eastAsia="仿宋_GB2312" w:cs="宋体" w:hint="eastAsia"/>
          <w:sz w:val="28"/>
          <w:szCs w:val="28"/>
          <w:lang w:eastAsia="zh-CN"/>
        </w:rPr>
        <w:t>选择其他方向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。</w:t>
      </w:r>
    </w:p>
    <w:p w:rsidR="00830A8B" w:rsidRPr="00966D31" w:rsidRDefault="00BC46D2" w:rsidP="00C923D6">
      <w:pPr>
        <w:spacing w:line="600" w:lineRule="atLeast"/>
        <w:ind w:firstLine="640"/>
        <w:rPr>
          <w:rFonts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t>（5）</w:t>
      </w:r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自愿报名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不足</w:t>
      </w:r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3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0人</w:t>
      </w:r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时</w:t>
      </w:r>
      <w:r w:rsidR="00C923D6" w:rsidRPr="00C923D6">
        <w:rPr>
          <w:rFonts w:ascii="仿宋_GB2312" w:eastAsia="仿宋_GB2312" w:cs="宋体"/>
          <w:sz w:val="28"/>
          <w:szCs w:val="28"/>
          <w:lang w:eastAsia="zh-CN"/>
        </w:rPr>
        <w:t>，该</w:t>
      </w:r>
      <w:r w:rsidR="00F166FE">
        <w:rPr>
          <w:rFonts w:ascii="仿宋_GB2312" w:eastAsia="仿宋_GB2312" w:cs="宋体" w:hint="eastAsia"/>
          <w:sz w:val="28"/>
          <w:szCs w:val="28"/>
          <w:lang w:eastAsia="zh-CN"/>
        </w:rPr>
        <w:t>专业</w:t>
      </w:r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方向</w:t>
      </w:r>
      <w:r w:rsidR="00840416">
        <w:rPr>
          <w:rFonts w:ascii="仿宋_GB2312" w:eastAsia="仿宋_GB2312" w:cs="宋体" w:hint="eastAsia"/>
          <w:sz w:val="28"/>
          <w:szCs w:val="28"/>
          <w:lang w:eastAsia="zh-CN"/>
        </w:rPr>
        <w:t>将</w:t>
      </w:r>
      <w:proofErr w:type="gramStart"/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不</w:t>
      </w:r>
      <w:proofErr w:type="gramEnd"/>
      <w:r w:rsidR="00362EFB">
        <w:rPr>
          <w:rFonts w:ascii="仿宋_GB2312" w:eastAsia="仿宋_GB2312" w:cs="宋体" w:hint="eastAsia"/>
          <w:sz w:val="28"/>
          <w:szCs w:val="28"/>
          <w:lang w:eastAsia="zh-CN"/>
        </w:rPr>
        <w:t>开设</w:t>
      </w:r>
      <w:r w:rsidR="005D334F" w:rsidRPr="005D334F">
        <w:rPr>
          <w:rFonts w:ascii="仿宋_GB2312" w:eastAsia="仿宋_GB2312" w:cs="宋体" w:hint="eastAsia"/>
          <w:sz w:val="28"/>
          <w:szCs w:val="28"/>
          <w:lang w:eastAsia="zh-CN"/>
        </w:rPr>
        <w:t>。</w:t>
      </w:r>
    </w:p>
    <w:p w:rsidR="00830A8B" w:rsidRPr="00966D31" w:rsidRDefault="00830A8B" w:rsidP="00830A8B">
      <w:pPr>
        <w:spacing w:line="600" w:lineRule="atLeast"/>
        <w:ind w:firstLine="640"/>
        <w:rPr>
          <w:rFonts w:ascii="黑体" w:eastAsia="黑体" w:hAnsi="黑体" w:cs="宋体"/>
          <w:sz w:val="28"/>
          <w:szCs w:val="28"/>
          <w:lang w:eastAsia="zh-CN"/>
        </w:rPr>
      </w:pPr>
      <w:r w:rsidRPr="00966D31">
        <w:rPr>
          <w:rFonts w:ascii="黑体" w:eastAsia="黑体" w:hAnsi="黑体" w:cs="宋体" w:hint="eastAsia"/>
          <w:sz w:val="28"/>
          <w:szCs w:val="28"/>
          <w:lang w:eastAsia="zh-CN"/>
        </w:rPr>
        <w:t>二、</w:t>
      </w:r>
      <w:r w:rsidR="0017486D">
        <w:rPr>
          <w:rFonts w:ascii="黑体" w:eastAsia="黑体" w:hAnsi="黑体" w:cs="宋体" w:hint="eastAsia"/>
          <w:sz w:val="28"/>
          <w:szCs w:val="28"/>
          <w:lang w:eastAsia="zh-CN"/>
        </w:rPr>
        <w:t>组织机构</w:t>
      </w:r>
    </w:p>
    <w:p w:rsidR="00830A8B" w:rsidRPr="00966D31" w:rsidRDefault="00830A8B" w:rsidP="00830A8B">
      <w:pPr>
        <w:spacing w:line="600" w:lineRule="atLeast"/>
        <w:ind w:firstLine="640"/>
        <w:rPr>
          <w:rFonts w:cs="宋体"/>
          <w:sz w:val="28"/>
          <w:szCs w:val="28"/>
          <w:lang w:eastAsia="zh-CN"/>
        </w:rPr>
      </w:pPr>
      <w:r w:rsidRPr="00966D31">
        <w:rPr>
          <w:rFonts w:ascii="仿宋_GB2312" w:eastAsia="仿宋_GB2312" w:cs="宋体" w:hint="eastAsia"/>
          <w:sz w:val="28"/>
          <w:szCs w:val="28"/>
          <w:lang w:eastAsia="zh-CN"/>
        </w:rPr>
        <w:t>组　长：</w:t>
      </w:r>
      <w:proofErr w:type="gramStart"/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刘汉涛</w:t>
      </w:r>
      <w:proofErr w:type="gramEnd"/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 xml:space="preserve">  李运芝</w:t>
      </w:r>
    </w:p>
    <w:p w:rsidR="00830A8B" w:rsidRPr="00966D31" w:rsidRDefault="00830A8B" w:rsidP="00830A8B">
      <w:pPr>
        <w:spacing w:line="600" w:lineRule="atLeast"/>
        <w:ind w:firstLine="640"/>
        <w:rPr>
          <w:rFonts w:cs="宋体"/>
          <w:sz w:val="28"/>
          <w:szCs w:val="28"/>
          <w:lang w:eastAsia="zh-CN"/>
        </w:rPr>
      </w:pPr>
      <w:r w:rsidRPr="00966D31">
        <w:rPr>
          <w:rFonts w:ascii="仿宋_GB2312" w:eastAsia="仿宋_GB2312" w:cs="宋体" w:hint="eastAsia"/>
          <w:sz w:val="28"/>
          <w:szCs w:val="28"/>
          <w:lang w:eastAsia="zh-CN"/>
        </w:rPr>
        <w:t>副组长：</w:t>
      </w:r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 xml:space="preserve">张 翼   </w:t>
      </w:r>
      <w:proofErr w:type="gramStart"/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胡胜亮</w:t>
      </w:r>
      <w:proofErr w:type="gramEnd"/>
    </w:p>
    <w:p w:rsidR="00A85915" w:rsidRDefault="00830A8B" w:rsidP="00AD78A1">
      <w:pPr>
        <w:spacing w:line="600" w:lineRule="atLeast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r w:rsidRPr="00966D31">
        <w:rPr>
          <w:rFonts w:ascii="仿宋_GB2312" w:eastAsia="仿宋_GB2312" w:cs="宋体" w:hint="eastAsia"/>
          <w:sz w:val="28"/>
          <w:szCs w:val="28"/>
          <w:lang w:eastAsia="zh-CN"/>
        </w:rPr>
        <w:t>成</w:t>
      </w:r>
      <w:r w:rsidRPr="00966D31">
        <w:rPr>
          <w:rFonts w:ascii="Times New Roman" w:hAnsi="Times New Roman" w:cs="Times New Roman"/>
          <w:sz w:val="28"/>
          <w:szCs w:val="28"/>
          <w:lang w:eastAsia="zh-CN"/>
        </w:rPr>
        <w:t>  </w:t>
      </w:r>
      <w:r w:rsidRPr="00966D31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  <w:r w:rsidRPr="00966D31">
        <w:rPr>
          <w:rFonts w:ascii="仿宋_GB2312" w:eastAsia="仿宋_GB2312" w:cs="宋体" w:hint="eastAsia"/>
          <w:sz w:val="28"/>
          <w:szCs w:val="28"/>
          <w:lang w:eastAsia="zh-CN"/>
        </w:rPr>
        <w:t>员：</w:t>
      </w:r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杨</w:t>
      </w:r>
      <w:proofErr w:type="gramStart"/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世</w:t>
      </w:r>
      <w:proofErr w:type="gramEnd"/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>文  张</w:t>
      </w:r>
      <w:proofErr w:type="gramStart"/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 xml:space="preserve">艳岗  </w:t>
      </w:r>
      <w:r w:rsidR="00AD78A1" w:rsidRPr="00966D31">
        <w:rPr>
          <w:rFonts w:ascii="仿宋_GB2312" w:eastAsia="仿宋_GB2312" w:cs="宋体" w:hint="eastAsia"/>
          <w:sz w:val="28"/>
          <w:szCs w:val="28"/>
          <w:lang w:eastAsia="zh-CN"/>
        </w:rPr>
        <w:t>毛虎</w:t>
      </w:r>
      <w:proofErr w:type="gramEnd"/>
      <w:r w:rsidR="00AD78A1" w:rsidRPr="00966D31">
        <w:rPr>
          <w:rFonts w:ascii="仿宋_GB2312" w:eastAsia="仿宋_GB2312" w:cs="宋体" w:hint="eastAsia"/>
          <w:sz w:val="28"/>
          <w:szCs w:val="28"/>
          <w:lang w:eastAsia="zh-CN"/>
        </w:rPr>
        <w:t>平</w:t>
      </w:r>
      <w:r w:rsidR="00AD78A1">
        <w:rPr>
          <w:rFonts w:ascii="仿宋_GB2312" w:eastAsia="仿宋_GB2312" w:cs="宋体" w:hint="eastAsia"/>
          <w:sz w:val="28"/>
          <w:szCs w:val="28"/>
          <w:lang w:eastAsia="zh-CN"/>
        </w:rPr>
        <w:t xml:space="preserve">  </w:t>
      </w:r>
      <w:r w:rsidR="00BC46D2">
        <w:rPr>
          <w:rFonts w:ascii="仿宋_GB2312" w:eastAsia="仿宋_GB2312" w:cs="宋体" w:hint="eastAsia"/>
          <w:sz w:val="28"/>
          <w:szCs w:val="28"/>
          <w:lang w:eastAsia="zh-CN"/>
        </w:rPr>
        <w:t xml:space="preserve">李宁  </w:t>
      </w:r>
      <w:proofErr w:type="gramStart"/>
      <w:r w:rsidR="00FC124B">
        <w:rPr>
          <w:rFonts w:ascii="仿宋_GB2312" w:eastAsia="仿宋_GB2312" w:cs="宋体" w:hint="eastAsia"/>
          <w:sz w:val="28"/>
          <w:szCs w:val="28"/>
          <w:lang w:eastAsia="zh-CN"/>
        </w:rPr>
        <w:t>叶增民</w:t>
      </w:r>
      <w:proofErr w:type="gramEnd"/>
    </w:p>
    <w:p w:rsidR="00BC46D2" w:rsidRDefault="00BC46D2" w:rsidP="00AD78A1">
      <w:pPr>
        <w:spacing w:line="600" w:lineRule="atLeast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proofErr w:type="gramStart"/>
      <w:r>
        <w:rPr>
          <w:rFonts w:ascii="仿宋_GB2312" w:eastAsia="仿宋_GB2312" w:cs="宋体" w:hint="eastAsia"/>
          <w:sz w:val="28"/>
          <w:szCs w:val="28"/>
          <w:lang w:eastAsia="zh-CN"/>
        </w:rPr>
        <w:t>秘</w:t>
      </w:r>
      <w:proofErr w:type="gramEnd"/>
      <w:r>
        <w:rPr>
          <w:rFonts w:ascii="仿宋_GB2312" w:eastAsia="仿宋_GB2312" w:cs="宋体" w:hint="eastAsia"/>
          <w:sz w:val="28"/>
          <w:szCs w:val="28"/>
          <w:lang w:eastAsia="zh-CN"/>
        </w:rPr>
        <w:t xml:space="preserve">  书：</w:t>
      </w:r>
      <w:r w:rsidR="00F166FE">
        <w:rPr>
          <w:rFonts w:ascii="仿宋_GB2312" w:eastAsia="仿宋_GB2312" w:cs="宋体" w:hint="eastAsia"/>
          <w:sz w:val="28"/>
          <w:szCs w:val="28"/>
          <w:lang w:eastAsia="zh-CN"/>
        </w:rPr>
        <w:t>马富康</w:t>
      </w:r>
    </w:p>
    <w:p w:rsidR="009218CD" w:rsidRDefault="00830A8B" w:rsidP="00C572CF">
      <w:pPr>
        <w:spacing w:line="600" w:lineRule="auto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r w:rsidRPr="00966D31">
        <w:rPr>
          <w:rFonts w:ascii="黑体" w:eastAsia="黑体" w:hAnsi="黑体" w:cs="宋体" w:hint="eastAsia"/>
          <w:sz w:val="28"/>
          <w:szCs w:val="28"/>
          <w:lang w:eastAsia="zh-CN"/>
        </w:rPr>
        <w:t>三、</w:t>
      </w:r>
      <w:r w:rsidR="00F166FE">
        <w:rPr>
          <w:rFonts w:ascii="黑体" w:eastAsia="黑体" w:hAnsi="黑体" w:cs="宋体" w:hint="eastAsia"/>
          <w:sz w:val="28"/>
          <w:szCs w:val="28"/>
          <w:lang w:eastAsia="zh-CN"/>
        </w:rPr>
        <w:t>选拔</w:t>
      </w:r>
      <w:r w:rsidR="00CE37B4" w:rsidRPr="00CE37B4">
        <w:rPr>
          <w:rFonts w:ascii="黑体" w:eastAsia="黑体" w:hAnsi="黑体" w:cs="宋体" w:hint="eastAsia"/>
          <w:sz w:val="28"/>
          <w:szCs w:val="28"/>
          <w:lang w:eastAsia="zh-CN"/>
        </w:rPr>
        <w:t>范围</w:t>
      </w:r>
      <w:r w:rsidR="00F166FE">
        <w:rPr>
          <w:rFonts w:ascii="黑体" w:eastAsia="黑体" w:hAnsi="黑体" w:cs="宋体" w:hint="eastAsia"/>
          <w:sz w:val="28"/>
          <w:szCs w:val="28"/>
          <w:lang w:eastAsia="zh-CN"/>
        </w:rPr>
        <w:t>及名额规定</w:t>
      </w:r>
    </w:p>
    <w:p w:rsidR="00F166FE" w:rsidRDefault="00F166FE" w:rsidP="00CE37B4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t>（1）</w:t>
      </w:r>
      <w:r w:rsidRPr="00851E0A">
        <w:rPr>
          <w:rFonts w:ascii="仿宋_GB2312" w:eastAsia="仿宋_GB2312" w:cs="宋体" w:hint="eastAsia"/>
          <w:color w:val="FF0000"/>
          <w:sz w:val="28"/>
          <w:szCs w:val="28"/>
          <w:lang w:eastAsia="zh-CN"/>
        </w:rPr>
        <w:t>新能源科学与工程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方向：从2017级能源与动力工程专业择优选拔，计划人数：50人。</w:t>
      </w:r>
    </w:p>
    <w:p w:rsidR="00F166FE" w:rsidRDefault="00F166FE" w:rsidP="00CE37B4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t>（2）</w:t>
      </w:r>
      <w:r w:rsidRPr="00851E0A">
        <w:rPr>
          <w:rFonts w:ascii="仿宋_GB2312" w:eastAsia="仿宋_GB2312" w:cs="宋体" w:hint="eastAsia"/>
          <w:color w:val="FF0000"/>
          <w:sz w:val="28"/>
          <w:szCs w:val="28"/>
          <w:lang w:eastAsia="zh-CN"/>
        </w:rPr>
        <w:t>新能源</w:t>
      </w:r>
      <w:r>
        <w:rPr>
          <w:rFonts w:ascii="仿宋_GB2312" w:eastAsia="仿宋_GB2312" w:cs="宋体" w:hint="eastAsia"/>
          <w:color w:val="FF0000"/>
          <w:sz w:val="28"/>
          <w:szCs w:val="28"/>
          <w:lang w:eastAsia="zh-CN"/>
        </w:rPr>
        <w:t>汽车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方向：从2017级车辆工程专业择优选拔，计划人数：50人。</w:t>
      </w:r>
    </w:p>
    <w:p w:rsidR="00CE37B4" w:rsidRDefault="00CE37B4" w:rsidP="00CE37B4">
      <w:pPr>
        <w:spacing w:line="600" w:lineRule="auto"/>
        <w:ind w:firstLine="64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黑体" w:eastAsia="黑体" w:hAnsi="黑体" w:cs="宋体" w:hint="eastAsia"/>
          <w:sz w:val="28"/>
          <w:szCs w:val="28"/>
          <w:lang w:eastAsia="zh-CN"/>
        </w:rPr>
        <w:t>四</w:t>
      </w:r>
      <w:r w:rsidRPr="00966D31">
        <w:rPr>
          <w:rFonts w:ascii="黑体" w:eastAsia="黑体" w:hAnsi="黑体" w:cs="宋体" w:hint="eastAsia"/>
          <w:sz w:val="28"/>
          <w:szCs w:val="28"/>
          <w:lang w:eastAsia="zh-CN"/>
        </w:rPr>
        <w:t>、</w:t>
      </w:r>
      <w:r w:rsidR="00D8640F">
        <w:rPr>
          <w:rFonts w:ascii="黑体" w:eastAsia="黑体" w:hAnsi="黑体" w:cs="宋体" w:hint="eastAsia"/>
          <w:sz w:val="28"/>
          <w:szCs w:val="28"/>
          <w:lang w:eastAsia="zh-CN"/>
        </w:rPr>
        <w:t>选拔流程</w:t>
      </w:r>
      <w:r>
        <w:rPr>
          <w:rFonts w:ascii="黑体" w:eastAsia="黑体" w:hAnsi="黑体" w:cs="宋体" w:hint="eastAsia"/>
          <w:sz w:val="28"/>
          <w:szCs w:val="28"/>
          <w:lang w:eastAsia="zh-CN"/>
        </w:rPr>
        <w:t>及安排</w:t>
      </w:r>
    </w:p>
    <w:p w:rsid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4.1指导动员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学院向学生公布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“</w:t>
      </w:r>
      <w:r w:rsidR="00277F63">
        <w:rPr>
          <w:rFonts w:ascii="仿宋_GB2312" w:eastAsia="仿宋_GB2312" w:cs="宋体" w:hint="eastAsia"/>
          <w:sz w:val="28"/>
          <w:szCs w:val="28"/>
          <w:lang w:eastAsia="zh-CN"/>
        </w:rPr>
        <w:t>新设</w:t>
      </w: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专业方向选拔实施办法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”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，通过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新设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专业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方向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介绍、政策宣讲等多元化形式，使学生充分了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新设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专业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方向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特色和培养方向，并为学生提供个人职业生涯规划等相关专业性咨询，引导学生正确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报名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。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（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1）</w:t>
      </w: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新设专业方向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宣讲。学院领导及专业负责人向学生介绍各</w:t>
      </w: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新设专业方向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及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选拔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工作的有关政策和原则。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（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2）开展相关咨询。学生在酝酿</w:t>
      </w: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新设专业方向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报名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期间，组织专业负责人利用微信、QQ、电子邮件、电话等方式接受学生咨询。</w:t>
      </w:r>
    </w:p>
    <w:p w:rsidR="00FC124B" w:rsidRDefault="00FC124B" w:rsidP="00FC124B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4.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2</w:t>
      </w:r>
      <w:r w:rsidRPr="00FC124B">
        <w:rPr>
          <w:rFonts w:ascii="仿宋_GB2312" w:eastAsia="仿宋_GB2312" w:cs="宋体" w:hint="eastAsia"/>
          <w:sz w:val="28"/>
          <w:szCs w:val="28"/>
          <w:lang w:eastAsia="zh-CN"/>
        </w:rPr>
        <w:t>新设专业方向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选拔报名</w:t>
      </w:r>
    </w:p>
    <w:p w:rsidR="00FC124B" w:rsidRDefault="00FC124B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lastRenderedPageBreak/>
        <w:t>学生根据个人兴趣和志向在规定时间内填报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“</w:t>
      </w:r>
      <w:r w:rsidR="002A28D8" w:rsidRPr="002A28D8">
        <w:rPr>
          <w:rFonts w:ascii="仿宋_GB2312" w:eastAsia="仿宋_GB2312" w:cs="宋体" w:hint="eastAsia"/>
          <w:sz w:val="28"/>
          <w:szCs w:val="28"/>
          <w:lang w:eastAsia="zh-CN"/>
        </w:rPr>
        <w:t>能源动力工程学院新设专业方向选拔报名表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”</w:t>
      </w:r>
      <w:r w:rsidR="009248C2">
        <w:rPr>
          <w:rFonts w:ascii="仿宋_GB2312" w:eastAsia="仿宋_GB2312" w:cs="宋体" w:hint="eastAsia"/>
          <w:sz w:val="28"/>
          <w:szCs w:val="28"/>
          <w:lang w:eastAsia="zh-CN"/>
        </w:rPr>
        <w:t>（见附件）</w:t>
      </w:r>
      <w:r w:rsidR="00FA3B05">
        <w:rPr>
          <w:rFonts w:ascii="仿宋_GB2312" w:eastAsia="仿宋_GB2312" w:cs="宋体" w:hint="eastAsia"/>
          <w:sz w:val="28"/>
          <w:szCs w:val="28"/>
          <w:lang w:eastAsia="zh-CN"/>
        </w:rPr>
        <w:t>,于</w:t>
      </w:r>
      <w:r w:rsidR="00FA3B05">
        <w:rPr>
          <w:rFonts w:ascii="仿宋_GB2312" w:eastAsia="仿宋_GB2312" w:cs="宋体"/>
          <w:sz w:val="28"/>
          <w:szCs w:val="28"/>
          <w:lang w:eastAsia="zh-CN"/>
        </w:rPr>
        <w:t>2019年</w:t>
      </w:r>
      <w:r w:rsidR="00FA3B05">
        <w:rPr>
          <w:rFonts w:ascii="仿宋_GB2312" w:eastAsia="仿宋_GB2312" w:cs="宋体" w:hint="eastAsia"/>
          <w:sz w:val="28"/>
          <w:szCs w:val="28"/>
          <w:lang w:eastAsia="zh-CN"/>
        </w:rPr>
        <w:t>2</w:t>
      </w:r>
      <w:r w:rsidR="00FA3B05">
        <w:rPr>
          <w:rFonts w:ascii="仿宋_GB2312" w:eastAsia="仿宋_GB2312" w:cs="宋体"/>
          <w:sz w:val="28"/>
          <w:szCs w:val="28"/>
          <w:lang w:eastAsia="zh-CN"/>
        </w:rPr>
        <w:t>月</w:t>
      </w:r>
      <w:r w:rsidR="00FA3B05">
        <w:rPr>
          <w:rFonts w:ascii="仿宋_GB2312" w:eastAsia="仿宋_GB2312" w:cs="宋体" w:hint="eastAsia"/>
          <w:sz w:val="28"/>
          <w:szCs w:val="28"/>
          <w:lang w:eastAsia="zh-CN"/>
        </w:rPr>
        <w:t>28</w:t>
      </w:r>
      <w:r w:rsidR="00FA3B05">
        <w:rPr>
          <w:rFonts w:ascii="仿宋_GB2312" w:eastAsia="仿宋_GB2312" w:cs="宋体"/>
          <w:sz w:val="28"/>
          <w:szCs w:val="28"/>
          <w:lang w:eastAsia="zh-CN"/>
        </w:rPr>
        <w:t>日</w:t>
      </w:r>
      <w:r w:rsidR="00FA3B05">
        <w:rPr>
          <w:rFonts w:ascii="仿宋_GB2312" w:eastAsia="仿宋_GB2312" w:cs="宋体" w:hint="eastAsia"/>
          <w:sz w:val="28"/>
          <w:szCs w:val="28"/>
          <w:lang w:eastAsia="zh-CN"/>
        </w:rPr>
        <w:t>前交回学院教学科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。</w:t>
      </w:r>
    </w:p>
    <w:p w:rsidR="00C54464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4.</w:t>
      </w:r>
      <w:r w:rsidR="00C54464">
        <w:rPr>
          <w:rFonts w:ascii="仿宋_GB2312" w:eastAsia="仿宋_GB2312" w:cs="宋体" w:hint="eastAsia"/>
          <w:sz w:val="28"/>
          <w:szCs w:val="28"/>
          <w:lang w:eastAsia="zh-CN"/>
        </w:rPr>
        <w:t>3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综合成绩公示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按学生综合成绩对</w:t>
      </w:r>
      <w:r w:rsidR="00013B86">
        <w:rPr>
          <w:rFonts w:ascii="仿宋_GB2312" w:eastAsia="仿宋_GB2312" w:cs="宋体" w:hint="eastAsia"/>
          <w:sz w:val="28"/>
          <w:szCs w:val="28"/>
          <w:lang w:eastAsia="zh-CN"/>
        </w:rPr>
        <w:t>报名选拔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学生进行排名，并在学院一定范围内予以公示。</w:t>
      </w:r>
    </w:p>
    <w:p w:rsidR="008A1A7D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4.</w:t>
      </w:r>
      <w:r w:rsidR="00C54464">
        <w:rPr>
          <w:rFonts w:ascii="仿宋_GB2312" w:eastAsia="仿宋_GB2312" w:cs="宋体" w:hint="eastAsia"/>
          <w:sz w:val="28"/>
          <w:szCs w:val="28"/>
          <w:lang w:eastAsia="zh-CN"/>
        </w:rPr>
        <w:t>4</w:t>
      </w:r>
      <w:r w:rsidR="008A1A7D">
        <w:rPr>
          <w:rFonts w:ascii="仿宋_GB2312" w:eastAsia="仿宋_GB2312" w:cs="宋体" w:hint="eastAsia"/>
          <w:sz w:val="28"/>
          <w:szCs w:val="28"/>
          <w:lang w:eastAsia="zh-CN"/>
        </w:rPr>
        <w:t>选拔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结果公示</w:t>
      </w:r>
    </w:p>
    <w:p w:rsidR="008A1A7D" w:rsidRDefault="008A1A7D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t>结合</w:t>
      </w:r>
      <w:r w:rsidRPr="00FC124B">
        <w:rPr>
          <w:rFonts w:ascii="仿宋_GB2312" w:eastAsia="仿宋_GB2312" w:cs="宋体" w:hint="eastAsia"/>
          <w:sz w:val="28"/>
          <w:szCs w:val="28"/>
          <w:lang w:eastAsia="zh-CN"/>
        </w:rPr>
        <w:t>新设专业方向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选拔报名结果、</w:t>
      </w:r>
      <w:r w:rsidRPr="008A1A7D">
        <w:rPr>
          <w:rFonts w:ascii="仿宋_GB2312" w:eastAsia="仿宋_GB2312" w:cs="宋体" w:hint="eastAsia"/>
          <w:sz w:val="28"/>
          <w:szCs w:val="28"/>
          <w:lang w:eastAsia="zh-CN"/>
        </w:rPr>
        <w:t>报名选拔学生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的</w:t>
      </w:r>
      <w:r w:rsidRPr="008A1A7D">
        <w:rPr>
          <w:rFonts w:ascii="仿宋_GB2312" w:eastAsia="仿宋_GB2312" w:cs="宋体" w:hint="eastAsia"/>
          <w:sz w:val="28"/>
          <w:szCs w:val="28"/>
          <w:lang w:eastAsia="zh-CN"/>
        </w:rPr>
        <w:t>综合成绩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、各</w:t>
      </w:r>
      <w:r w:rsidRPr="00FC124B">
        <w:rPr>
          <w:rFonts w:ascii="仿宋_GB2312" w:eastAsia="仿宋_GB2312" w:cs="宋体" w:hint="eastAsia"/>
          <w:sz w:val="28"/>
          <w:szCs w:val="28"/>
          <w:lang w:eastAsia="zh-CN"/>
        </w:rPr>
        <w:t>新设专业方向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的计划人数，</w:t>
      </w:r>
      <w:r w:rsidRPr="008A1A7D">
        <w:rPr>
          <w:rFonts w:ascii="仿宋_GB2312" w:eastAsia="仿宋_GB2312" w:cs="宋体" w:hint="eastAsia"/>
          <w:sz w:val="28"/>
          <w:szCs w:val="28"/>
          <w:lang w:eastAsia="zh-CN"/>
        </w:rPr>
        <w:t>按照综合成绩排名先后顺序依次录取</w:t>
      </w:r>
      <w:r w:rsidR="000648B4">
        <w:rPr>
          <w:rFonts w:ascii="仿宋_GB2312" w:eastAsia="仿宋_GB2312" w:cs="宋体" w:hint="eastAsia"/>
          <w:sz w:val="28"/>
          <w:szCs w:val="28"/>
          <w:lang w:eastAsia="zh-CN"/>
        </w:rPr>
        <w:t>，</w:t>
      </w:r>
      <w:r w:rsidR="000648B4" w:rsidRPr="00D8640F">
        <w:rPr>
          <w:rFonts w:ascii="仿宋_GB2312" w:eastAsia="仿宋_GB2312" w:cs="宋体"/>
          <w:sz w:val="28"/>
          <w:szCs w:val="28"/>
          <w:lang w:eastAsia="zh-CN"/>
        </w:rPr>
        <w:t>录满为止。</w:t>
      </w:r>
    </w:p>
    <w:p w:rsidR="00D8640F" w:rsidRPr="00D8640F" w:rsidRDefault="000648B4" w:rsidP="000648B4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0648B4">
        <w:rPr>
          <w:rFonts w:ascii="仿宋_GB2312" w:eastAsia="仿宋_GB2312" w:cs="宋体" w:hint="eastAsia"/>
          <w:sz w:val="28"/>
          <w:szCs w:val="28"/>
          <w:lang w:eastAsia="zh-CN"/>
        </w:rPr>
        <w:t>各新设专业方向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的选拔</w:t>
      </w:r>
      <w:r w:rsidR="00D8640F" w:rsidRPr="00D8640F">
        <w:rPr>
          <w:rFonts w:ascii="仿宋_GB2312" w:eastAsia="仿宋_GB2312" w:cs="宋体"/>
          <w:sz w:val="28"/>
          <w:szCs w:val="28"/>
          <w:lang w:eastAsia="zh-CN"/>
        </w:rPr>
        <w:t>名单在学院内公示，公示期为</w:t>
      </w:r>
      <w:r w:rsidR="00F84319">
        <w:rPr>
          <w:rFonts w:ascii="仿宋_GB2312" w:eastAsia="仿宋_GB2312" w:cs="宋体" w:hint="eastAsia"/>
          <w:sz w:val="28"/>
          <w:szCs w:val="28"/>
          <w:lang w:eastAsia="zh-CN"/>
        </w:rPr>
        <w:t>3</w:t>
      </w:r>
      <w:r w:rsidR="00D8640F" w:rsidRPr="00D8640F">
        <w:rPr>
          <w:rFonts w:ascii="仿宋_GB2312" w:eastAsia="仿宋_GB2312" w:cs="宋体"/>
          <w:sz w:val="28"/>
          <w:szCs w:val="28"/>
          <w:lang w:eastAsia="zh-CN"/>
        </w:rPr>
        <w:t>天。对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选拔</w:t>
      </w:r>
      <w:r w:rsidR="00D8640F" w:rsidRPr="00D8640F">
        <w:rPr>
          <w:rFonts w:ascii="仿宋_GB2312" w:eastAsia="仿宋_GB2312" w:cs="宋体"/>
          <w:sz w:val="28"/>
          <w:szCs w:val="28"/>
          <w:lang w:eastAsia="zh-CN"/>
        </w:rPr>
        <w:t>结果有不同意见的学生，可在公示期内向学院</w:t>
      </w:r>
      <w:r w:rsidRPr="000648B4">
        <w:rPr>
          <w:rFonts w:ascii="仿宋_GB2312" w:eastAsia="仿宋_GB2312" w:cs="宋体" w:hint="eastAsia"/>
          <w:sz w:val="28"/>
          <w:szCs w:val="28"/>
          <w:lang w:eastAsia="zh-CN"/>
        </w:rPr>
        <w:t>新设专业方向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选拔</w:t>
      </w:r>
      <w:r w:rsidR="00D8640F" w:rsidRPr="00D8640F">
        <w:rPr>
          <w:rFonts w:ascii="仿宋_GB2312" w:eastAsia="仿宋_GB2312" w:cs="宋体"/>
          <w:sz w:val="28"/>
          <w:szCs w:val="28"/>
          <w:lang w:eastAsia="zh-CN"/>
        </w:rPr>
        <w:t>工作组申诉，学院</w:t>
      </w:r>
      <w:r w:rsidRPr="000648B4">
        <w:rPr>
          <w:rFonts w:ascii="仿宋_GB2312" w:eastAsia="仿宋_GB2312" w:cs="宋体" w:hint="eastAsia"/>
          <w:sz w:val="28"/>
          <w:szCs w:val="28"/>
          <w:lang w:eastAsia="zh-CN"/>
        </w:rPr>
        <w:t>新设专业方向选拔工作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组</w:t>
      </w:r>
      <w:r w:rsidR="00D8640F" w:rsidRPr="00D8640F">
        <w:rPr>
          <w:rFonts w:ascii="仿宋_GB2312" w:eastAsia="仿宋_GB2312" w:cs="宋体"/>
          <w:sz w:val="28"/>
          <w:szCs w:val="28"/>
          <w:lang w:eastAsia="zh-CN"/>
        </w:rPr>
        <w:t>对学生提出的异议进行复查，并将复查结果告知申诉人。</w:t>
      </w:r>
    </w:p>
    <w:p w:rsidR="000648B4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4.</w:t>
      </w:r>
      <w:r w:rsidR="000648B4">
        <w:rPr>
          <w:rFonts w:ascii="仿宋_GB2312" w:eastAsia="仿宋_GB2312" w:cs="宋体" w:hint="eastAsia"/>
          <w:sz w:val="28"/>
          <w:szCs w:val="28"/>
          <w:lang w:eastAsia="zh-CN"/>
        </w:rPr>
        <w:t>5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分班报备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学院将确定的</w:t>
      </w:r>
      <w:r w:rsidR="00F84319" w:rsidRPr="00F84319">
        <w:rPr>
          <w:rFonts w:ascii="仿宋_GB2312" w:eastAsia="仿宋_GB2312" w:cs="宋体" w:hint="eastAsia"/>
          <w:sz w:val="28"/>
          <w:szCs w:val="28"/>
          <w:lang w:eastAsia="zh-CN"/>
        </w:rPr>
        <w:t>新设专业方向</w:t>
      </w:r>
      <w:r w:rsidR="007A1E76">
        <w:rPr>
          <w:rFonts w:ascii="仿宋_GB2312" w:eastAsia="仿宋_GB2312" w:cs="宋体" w:hint="eastAsia"/>
          <w:sz w:val="28"/>
          <w:szCs w:val="28"/>
          <w:lang w:eastAsia="zh-CN"/>
        </w:rPr>
        <w:t>和原专业</w:t>
      </w:r>
      <w:r w:rsidR="007A1E76" w:rsidRPr="00D8640F">
        <w:rPr>
          <w:rFonts w:ascii="仿宋_GB2312" w:eastAsia="仿宋_GB2312" w:cs="宋体"/>
          <w:sz w:val="28"/>
          <w:szCs w:val="28"/>
          <w:lang w:eastAsia="zh-CN"/>
        </w:rPr>
        <w:t>学生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进行</w:t>
      </w:r>
      <w:r w:rsidR="00F84319">
        <w:rPr>
          <w:rFonts w:ascii="仿宋_GB2312" w:eastAsia="仿宋_GB2312" w:cs="宋体" w:hint="eastAsia"/>
          <w:sz w:val="28"/>
          <w:szCs w:val="28"/>
          <w:lang w:eastAsia="zh-CN"/>
        </w:rPr>
        <w:t>编班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，并将新确定的各班名单报教务处备案。</w:t>
      </w:r>
    </w:p>
    <w:p w:rsidR="00D8640F" w:rsidRPr="00F84319" w:rsidRDefault="00F84319" w:rsidP="00F84319">
      <w:pPr>
        <w:spacing w:line="600" w:lineRule="auto"/>
        <w:ind w:firstLine="640"/>
        <w:rPr>
          <w:rFonts w:ascii="黑体" w:eastAsia="黑体" w:hAnsi="黑体" w:cs="宋体"/>
          <w:sz w:val="28"/>
          <w:szCs w:val="28"/>
          <w:lang w:eastAsia="zh-CN"/>
        </w:rPr>
      </w:pPr>
      <w:r>
        <w:rPr>
          <w:rFonts w:ascii="黑体" w:eastAsia="黑体" w:hAnsi="黑体" w:cs="宋体" w:hint="eastAsia"/>
          <w:sz w:val="28"/>
          <w:szCs w:val="28"/>
          <w:lang w:eastAsia="zh-CN"/>
        </w:rPr>
        <w:t>五、</w:t>
      </w:r>
      <w:r w:rsidR="00D8640F" w:rsidRPr="00F84319">
        <w:rPr>
          <w:rFonts w:ascii="黑体" w:eastAsia="黑体" w:hAnsi="黑体" w:cs="宋体"/>
          <w:sz w:val="28"/>
          <w:szCs w:val="28"/>
          <w:lang w:eastAsia="zh-CN"/>
        </w:rPr>
        <w:t>综合成绩计算办法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综合成绩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=大</w:t>
      </w:r>
      <w:proofErr w:type="gramStart"/>
      <w:r w:rsidRPr="00D8640F">
        <w:rPr>
          <w:rFonts w:ascii="仿宋_GB2312" w:eastAsia="仿宋_GB2312" w:cs="宋体"/>
          <w:sz w:val="28"/>
          <w:szCs w:val="28"/>
          <w:lang w:eastAsia="zh-CN"/>
        </w:rPr>
        <w:t>一</w:t>
      </w:r>
      <w:proofErr w:type="gramEnd"/>
      <w:r w:rsidRPr="00D8640F">
        <w:rPr>
          <w:rFonts w:ascii="仿宋_GB2312" w:eastAsia="仿宋_GB2312" w:cs="宋体"/>
          <w:sz w:val="28"/>
          <w:szCs w:val="28"/>
          <w:lang w:eastAsia="zh-CN"/>
        </w:rPr>
        <w:t>学分成绩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×</w:t>
      </w:r>
      <w:r w:rsidR="00F84319">
        <w:rPr>
          <w:rFonts w:ascii="仿宋_GB2312" w:eastAsia="仿宋_GB2312" w:cs="宋体" w:hint="eastAsia"/>
          <w:sz w:val="28"/>
          <w:szCs w:val="28"/>
          <w:lang w:eastAsia="zh-CN"/>
        </w:rPr>
        <w:t>80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%+</w:t>
      </w:r>
      <w:r w:rsidR="009F4A71">
        <w:rPr>
          <w:rFonts w:ascii="仿宋_GB2312" w:eastAsia="仿宋_GB2312" w:cs="宋体" w:hint="eastAsia"/>
          <w:sz w:val="28"/>
          <w:szCs w:val="28"/>
          <w:lang w:eastAsia="zh-CN"/>
        </w:rPr>
        <w:t>大</w:t>
      </w:r>
      <w:proofErr w:type="gramStart"/>
      <w:r w:rsidR="009F4A71">
        <w:rPr>
          <w:rFonts w:ascii="仿宋_GB2312" w:eastAsia="仿宋_GB2312" w:cs="宋体" w:hint="eastAsia"/>
          <w:sz w:val="28"/>
          <w:szCs w:val="28"/>
          <w:lang w:eastAsia="zh-CN"/>
        </w:rPr>
        <w:t>一</w:t>
      </w:r>
      <w:proofErr w:type="gramEnd"/>
      <w:r w:rsidRPr="00D8640F">
        <w:rPr>
          <w:rFonts w:ascii="仿宋_GB2312" w:eastAsia="仿宋_GB2312" w:cs="宋体"/>
          <w:sz w:val="28"/>
          <w:szCs w:val="28"/>
          <w:lang w:eastAsia="zh-CN"/>
        </w:rPr>
        <w:t>综合素质</w:t>
      </w:r>
      <w:r w:rsidR="009F4A71">
        <w:rPr>
          <w:rFonts w:ascii="仿宋_GB2312" w:eastAsia="仿宋_GB2312" w:cs="宋体" w:hint="eastAsia"/>
          <w:sz w:val="28"/>
          <w:szCs w:val="28"/>
          <w:lang w:eastAsia="zh-CN"/>
        </w:rPr>
        <w:t>成绩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×</w:t>
      </w:r>
      <w:r w:rsidR="00F84319">
        <w:rPr>
          <w:rFonts w:ascii="仿宋_GB2312" w:eastAsia="仿宋_GB2312" w:cs="宋体" w:hint="eastAsia"/>
          <w:sz w:val="28"/>
          <w:szCs w:val="28"/>
          <w:lang w:eastAsia="zh-CN"/>
        </w:rPr>
        <w:t>20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%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其中：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大</w:t>
      </w:r>
      <w:proofErr w:type="gramStart"/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一</w:t>
      </w:r>
      <w:proofErr w:type="gramEnd"/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学分成绩算法为：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(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∑</w:t>
      </w:r>
      <w:r w:rsidR="00AA5B67">
        <w:rPr>
          <w:rFonts w:ascii="仿宋_GB2312" w:eastAsia="仿宋_GB2312" w:cs="宋体" w:hint="eastAsia"/>
          <w:sz w:val="28"/>
          <w:szCs w:val="28"/>
          <w:lang w:eastAsia="zh-CN"/>
        </w:rPr>
        <w:t>[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（课程成绩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×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课程学分）</w:t>
      </w:r>
      <w:r w:rsidR="00AA5B67">
        <w:rPr>
          <w:rFonts w:ascii="仿宋_GB2312" w:eastAsia="仿宋_GB2312" w:cs="宋体" w:hint="eastAsia"/>
          <w:sz w:val="28"/>
          <w:szCs w:val="28"/>
          <w:lang w:eastAsia="zh-CN"/>
        </w:rPr>
        <w:t>]</w:t>
      </w:r>
      <w:r w:rsidRPr="00D8640F">
        <w:rPr>
          <w:rFonts w:ascii="仿宋_GB2312" w:eastAsia="仿宋_GB2312" w:cs="宋体"/>
          <w:sz w:val="28"/>
          <w:szCs w:val="28"/>
          <w:lang w:eastAsia="zh-CN"/>
        </w:rPr>
        <w:t>)/课程总学分；</w:t>
      </w:r>
    </w:p>
    <w:p w:rsidR="00D8640F" w:rsidRPr="00D8640F" w:rsidRDefault="009F4A71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>
        <w:rPr>
          <w:rFonts w:ascii="仿宋_GB2312" w:eastAsia="仿宋_GB2312" w:cs="宋体" w:hint="eastAsia"/>
          <w:sz w:val="28"/>
          <w:szCs w:val="28"/>
          <w:lang w:eastAsia="zh-CN"/>
        </w:rPr>
        <w:t>大</w:t>
      </w:r>
      <w:proofErr w:type="gramStart"/>
      <w:r>
        <w:rPr>
          <w:rFonts w:ascii="仿宋_GB2312" w:eastAsia="仿宋_GB2312" w:cs="宋体" w:hint="eastAsia"/>
          <w:sz w:val="28"/>
          <w:szCs w:val="28"/>
          <w:lang w:eastAsia="zh-CN"/>
        </w:rPr>
        <w:t>一</w:t>
      </w:r>
      <w:proofErr w:type="gramEnd"/>
      <w:r w:rsidR="00D8640F" w:rsidRPr="00D8640F">
        <w:rPr>
          <w:rFonts w:ascii="仿宋_GB2312" w:eastAsia="仿宋_GB2312" w:cs="宋体" w:hint="eastAsia"/>
          <w:sz w:val="28"/>
          <w:szCs w:val="28"/>
          <w:lang w:eastAsia="zh-CN"/>
        </w:rPr>
        <w:t>综合素质</w:t>
      </w:r>
      <w:r>
        <w:rPr>
          <w:rFonts w:ascii="仿宋_GB2312" w:eastAsia="仿宋_GB2312" w:cs="宋体" w:hint="eastAsia"/>
          <w:sz w:val="28"/>
          <w:szCs w:val="28"/>
          <w:lang w:eastAsia="zh-CN"/>
        </w:rPr>
        <w:t>成绩由学生科提供。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其中大</w:t>
      </w:r>
      <w:proofErr w:type="gramStart"/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一</w:t>
      </w:r>
      <w:proofErr w:type="gramEnd"/>
      <w:r w:rsidRPr="00D8640F">
        <w:rPr>
          <w:rFonts w:ascii="仿宋_GB2312" w:eastAsia="仿宋_GB2312" w:cs="宋体" w:hint="eastAsia"/>
          <w:sz w:val="28"/>
          <w:szCs w:val="28"/>
          <w:lang w:eastAsia="zh-CN"/>
        </w:rPr>
        <w:t>学分成绩算法中：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1）学业成绩统计课程为第一学期的所有必修课程；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>2）每门课程学分按教学计划的实际学分进行计算；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lastRenderedPageBreak/>
        <w:t>3）每门课程成绩以期末考试成绩为准，不按补考成绩计算；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  <w:r w:rsidRPr="00D8640F">
        <w:rPr>
          <w:rFonts w:ascii="仿宋_GB2312" w:eastAsia="仿宋_GB2312" w:cs="宋体"/>
          <w:sz w:val="28"/>
          <w:szCs w:val="28"/>
          <w:lang w:eastAsia="zh-CN"/>
        </w:rPr>
        <w:t xml:space="preserve">4）五级制和二级制作为考试成绩的，按以下办法折算成百分制分数进行计算： 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五级制换算成百分制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 xml:space="preserve">             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优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 xml:space="preserve">  秀：   95分                   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良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 xml:space="preserve">  好：   85分                    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中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 xml:space="preserve">  等：   75分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及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 xml:space="preserve">  格：   65分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不及格：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 xml:space="preserve">  </w:t>
      </w:r>
      <w:r w:rsidR="00F74739">
        <w:rPr>
          <w:rFonts w:ascii="仿宋_GB2312" w:eastAsia="仿宋_GB2312" w:cs="宋体" w:hint="eastAsia"/>
          <w:sz w:val="24"/>
          <w:szCs w:val="24"/>
          <w:lang w:eastAsia="zh-CN"/>
        </w:rPr>
        <w:t xml:space="preserve"> 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>45分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二级制换算成百分制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合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 xml:space="preserve">  格：   75分</w:t>
      </w:r>
    </w:p>
    <w:p w:rsidR="00D8640F" w:rsidRPr="007A1E76" w:rsidRDefault="00D8640F" w:rsidP="007A1E76">
      <w:pPr>
        <w:spacing w:line="360" w:lineRule="auto"/>
        <w:ind w:firstLineChars="200" w:firstLine="480"/>
        <w:rPr>
          <w:rFonts w:ascii="仿宋_GB2312" w:eastAsia="仿宋_GB2312" w:cs="宋体"/>
          <w:sz w:val="24"/>
          <w:szCs w:val="24"/>
          <w:lang w:eastAsia="zh-CN"/>
        </w:rPr>
      </w:pPr>
      <w:r w:rsidRPr="007A1E76">
        <w:rPr>
          <w:rFonts w:ascii="仿宋_GB2312" w:eastAsia="仿宋_GB2312" w:cs="宋体" w:hint="eastAsia"/>
          <w:sz w:val="24"/>
          <w:szCs w:val="24"/>
          <w:lang w:eastAsia="zh-CN"/>
        </w:rPr>
        <w:t>不合格：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 xml:space="preserve">  </w:t>
      </w:r>
      <w:r w:rsidR="003D450B" w:rsidRPr="007A1E76">
        <w:rPr>
          <w:rFonts w:ascii="仿宋_GB2312" w:eastAsia="仿宋_GB2312" w:cs="宋体" w:hint="eastAsia"/>
          <w:sz w:val="24"/>
          <w:szCs w:val="24"/>
          <w:lang w:eastAsia="zh-CN"/>
        </w:rPr>
        <w:t xml:space="preserve"> </w:t>
      </w:r>
      <w:r w:rsidRPr="007A1E76">
        <w:rPr>
          <w:rFonts w:ascii="仿宋_GB2312" w:eastAsia="仿宋_GB2312" w:cs="宋体"/>
          <w:sz w:val="24"/>
          <w:szCs w:val="24"/>
          <w:lang w:eastAsia="zh-CN"/>
        </w:rPr>
        <w:t>45分</w:t>
      </w:r>
    </w:p>
    <w:p w:rsidR="00D8640F" w:rsidRPr="003D450B" w:rsidRDefault="00D8640F" w:rsidP="003D450B">
      <w:pPr>
        <w:spacing w:line="600" w:lineRule="auto"/>
        <w:ind w:firstLine="640"/>
        <w:rPr>
          <w:rFonts w:ascii="黑体" w:eastAsia="黑体" w:hAnsi="黑体" w:cs="宋体"/>
          <w:sz w:val="28"/>
          <w:szCs w:val="28"/>
          <w:lang w:eastAsia="zh-CN"/>
        </w:rPr>
      </w:pPr>
      <w:r w:rsidRPr="003D450B">
        <w:rPr>
          <w:rFonts w:ascii="黑体" w:eastAsia="黑体" w:hAnsi="黑体" w:cs="宋体" w:hint="eastAsia"/>
          <w:sz w:val="28"/>
          <w:szCs w:val="28"/>
          <w:lang w:eastAsia="zh-CN"/>
        </w:rPr>
        <w:t>六</w:t>
      </w:r>
      <w:r w:rsidR="003D450B">
        <w:rPr>
          <w:rFonts w:ascii="黑体" w:eastAsia="黑体" w:hAnsi="黑体" w:cs="宋体" w:hint="eastAsia"/>
          <w:sz w:val="28"/>
          <w:szCs w:val="28"/>
          <w:lang w:eastAsia="zh-CN"/>
        </w:rPr>
        <w:t>、本</w:t>
      </w:r>
      <w:r w:rsidRPr="003D450B">
        <w:rPr>
          <w:rFonts w:ascii="黑体" w:eastAsia="黑体" w:hAnsi="黑体" w:cs="宋体"/>
          <w:sz w:val="28"/>
          <w:szCs w:val="28"/>
          <w:lang w:eastAsia="zh-CN"/>
        </w:rPr>
        <w:t>办法由学院</w:t>
      </w:r>
      <w:r w:rsidR="003D450B" w:rsidRPr="003D450B">
        <w:rPr>
          <w:rFonts w:ascii="黑体" w:eastAsia="黑体" w:hAnsi="黑体" w:cs="宋体" w:hint="eastAsia"/>
          <w:sz w:val="28"/>
          <w:szCs w:val="28"/>
          <w:lang w:eastAsia="zh-CN"/>
        </w:rPr>
        <w:t>新设专业方向选拔工作组</w:t>
      </w:r>
      <w:r w:rsidRPr="003D450B">
        <w:rPr>
          <w:rFonts w:ascii="黑体" w:eastAsia="黑体" w:hAnsi="黑体" w:cs="宋体"/>
          <w:sz w:val="28"/>
          <w:szCs w:val="28"/>
          <w:lang w:eastAsia="zh-CN"/>
        </w:rPr>
        <w:t>组负责解释。</w:t>
      </w:r>
    </w:p>
    <w:p w:rsidR="00D8640F" w:rsidRPr="00D8640F" w:rsidRDefault="00D8640F" w:rsidP="00D8640F">
      <w:pPr>
        <w:spacing w:line="600" w:lineRule="atLeast"/>
        <w:ind w:firstLineChars="200" w:firstLine="560"/>
        <w:rPr>
          <w:rFonts w:ascii="仿宋_GB2312" w:eastAsia="仿宋_GB2312" w:cs="宋体"/>
          <w:sz w:val="28"/>
          <w:szCs w:val="28"/>
          <w:lang w:eastAsia="zh-CN"/>
        </w:rPr>
      </w:pPr>
    </w:p>
    <w:p w:rsidR="0049235C" w:rsidRPr="0049235C" w:rsidRDefault="0049235C" w:rsidP="009218CD">
      <w:pPr>
        <w:spacing w:line="600" w:lineRule="atLeast"/>
        <w:ind w:right="480" w:firstLineChars="3000" w:firstLine="7200"/>
        <w:rPr>
          <w:rFonts w:ascii="黑体" w:eastAsia="黑体" w:hAnsi="黑体" w:cs="宋体"/>
          <w:sz w:val="24"/>
          <w:szCs w:val="24"/>
          <w:lang w:eastAsia="zh-CN"/>
        </w:rPr>
      </w:pPr>
      <w:r w:rsidRPr="0049235C">
        <w:rPr>
          <w:rFonts w:ascii="黑体" w:eastAsia="黑体" w:hAnsi="黑体" w:cs="宋体" w:hint="eastAsia"/>
          <w:sz w:val="24"/>
          <w:szCs w:val="24"/>
          <w:lang w:eastAsia="zh-CN"/>
        </w:rPr>
        <w:t>中北大学</w:t>
      </w:r>
    </w:p>
    <w:p w:rsidR="0049235C" w:rsidRPr="0049235C" w:rsidRDefault="0049235C" w:rsidP="009218CD">
      <w:pPr>
        <w:wordWrap w:val="0"/>
        <w:spacing w:line="600" w:lineRule="atLeast"/>
        <w:ind w:firstLine="640"/>
        <w:jc w:val="right"/>
        <w:rPr>
          <w:rFonts w:ascii="黑体" w:eastAsia="黑体" w:hAnsi="黑体" w:cs="宋体"/>
          <w:sz w:val="24"/>
          <w:szCs w:val="24"/>
          <w:lang w:eastAsia="zh-CN"/>
        </w:rPr>
      </w:pPr>
      <w:r w:rsidRPr="0049235C">
        <w:rPr>
          <w:rFonts w:ascii="黑体" w:eastAsia="黑体" w:hAnsi="黑体" w:cs="宋体" w:hint="eastAsia"/>
          <w:sz w:val="24"/>
          <w:szCs w:val="24"/>
          <w:lang w:eastAsia="zh-CN"/>
        </w:rPr>
        <w:t>能源动力工程学院</w:t>
      </w:r>
      <w:r w:rsidR="009218CD">
        <w:rPr>
          <w:rFonts w:ascii="黑体" w:eastAsia="黑体" w:hAnsi="黑体" w:cs="宋体" w:hint="eastAsia"/>
          <w:sz w:val="24"/>
          <w:szCs w:val="24"/>
          <w:lang w:eastAsia="zh-CN"/>
        </w:rPr>
        <w:t xml:space="preserve">  教学科</w:t>
      </w:r>
    </w:p>
    <w:p w:rsidR="00547A8D" w:rsidRDefault="00934EB5" w:rsidP="00080284">
      <w:pPr>
        <w:spacing w:line="600" w:lineRule="atLeast"/>
        <w:ind w:right="360" w:firstLine="640"/>
        <w:jc w:val="right"/>
        <w:rPr>
          <w:rFonts w:cs="宋体"/>
          <w:spacing w:val="6"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sz w:val="24"/>
          <w:szCs w:val="24"/>
          <w:lang w:eastAsia="zh-CN"/>
        </w:rPr>
        <w:t xml:space="preserve"> </w:t>
      </w:r>
      <w:r w:rsidR="0049235C" w:rsidRPr="0049235C">
        <w:rPr>
          <w:rFonts w:ascii="黑体" w:eastAsia="黑体" w:hAnsi="黑体" w:cs="宋体"/>
          <w:sz w:val="24"/>
          <w:szCs w:val="24"/>
          <w:lang w:eastAsia="zh-CN"/>
        </w:rPr>
        <w:t>2018年</w:t>
      </w:r>
      <w:r w:rsidR="00A85915">
        <w:rPr>
          <w:rFonts w:ascii="黑体" w:eastAsia="黑体" w:hAnsi="黑体" w:cs="宋体" w:hint="eastAsia"/>
          <w:sz w:val="24"/>
          <w:szCs w:val="24"/>
          <w:lang w:eastAsia="zh-CN"/>
        </w:rPr>
        <w:t>1</w:t>
      </w:r>
      <w:r w:rsidR="00D87495">
        <w:rPr>
          <w:rFonts w:ascii="黑体" w:eastAsia="黑体" w:hAnsi="黑体" w:cs="宋体" w:hint="eastAsia"/>
          <w:sz w:val="24"/>
          <w:szCs w:val="24"/>
          <w:lang w:eastAsia="zh-CN"/>
        </w:rPr>
        <w:t>2</w:t>
      </w:r>
      <w:r w:rsidR="0049235C" w:rsidRPr="0049235C">
        <w:rPr>
          <w:rFonts w:ascii="黑体" w:eastAsia="黑体" w:hAnsi="黑体" w:cs="宋体"/>
          <w:sz w:val="24"/>
          <w:szCs w:val="24"/>
          <w:lang w:eastAsia="zh-CN"/>
        </w:rPr>
        <w:t>月</w:t>
      </w:r>
      <w:r w:rsidR="003D450B">
        <w:rPr>
          <w:rFonts w:ascii="黑体" w:eastAsia="黑体" w:hAnsi="黑体" w:cs="宋体" w:hint="eastAsia"/>
          <w:sz w:val="24"/>
          <w:szCs w:val="24"/>
          <w:lang w:eastAsia="zh-CN"/>
        </w:rPr>
        <w:t>10</w:t>
      </w:r>
      <w:r w:rsidR="0049235C" w:rsidRPr="0049235C">
        <w:rPr>
          <w:rFonts w:ascii="黑体" w:eastAsia="黑体" w:hAnsi="黑体" w:cs="宋体"/>
          <w:sz w:val="24"/>
          <w:szCs w:val="24"/>
          <w:lang w:eastAsia="zh-CN"/>
        </w:rPr>
        <w:t>日</w:t>
      </w:r>
    </w:p>
    <w:p w:rsidR="00FB7067" w:rsidRDefault="00FB7067" w:rsidP="00FB7067">
      <w:pPr>
        <w:widowControl w:val="0"/>
        <w:autoSpaceDE w:val="0"/>
        <w:autoSpaceDN w:val="0"/>
        <w:adjustRightInd w:val="0"/>
        <w:ind w:firstLineChars="1800" w:firstLine="4320"/>
        <w:jc w:val="both"/>
        <w:rPr>
          <w:rFonts w:ascii="仿宋" w:eastAsia="仿宋" w:hAnsi="仿宋" w:cs="仿宋_GB2312"/>
          <w:sz w:val="24"/>
          <w:szCs w:val="24"/>
          <w:lang w:val="en-US" w:eastAsia="zh-CN"/>
        </w:rPr>
      </w:pPr>
    </w:p>
    <w:p w:rsidR="00270458" w:rsidRDefault="00270458" w:rsidP="00FB7067">
      <w:pPr>
        <w:widowControl w:val="0"/>
        <w:autoSpaceDE w:val="0"/>
        <w:autoSpaceDN w:val="0"/>
        <w:adjustRightInd w:val="0"/>
        <w:ind w:firstLineChars="1800" w:firstLine="4320"/>
        <w:jc w:val="both"/>
        <w:rPr>
          <w:rFonts w:ascii="仿宋" w:eastAsia="仿宋" w:hAnsi="仿宋" w:cs="仿宋_GB2312"/>
          <w:sz w:val="24"/>
          <w:szCs w:val="24"/>
          <w:lang w:val="en-US" w:eastAsia="zh-CN"/>
        </w:rPr>
      </w:pPr>
    </w:p>
    <w:p w:rsidR="00270458" w:rsidRDefault="00270458">
      <w:pPr>
        <w:rPr>
          <w:rFonts w:ascii="仿宋" w:eastAsia="仿宋" w:hAnsi="仿宋" w:cs="仿宋_GB2312"/>
          <w:sz w:val="24"/>
          <w:szCs w:val="24"/>
          <w:lang w:val="en-US" w:eastAsia="zh-CN"/>
        </w:rPr>
      </w:pPr>
      <w:r>
        <w:rPr>
          <w:rFonts w:ascii="仿宋" w:eastAsia="仿宋" w:hAnsi="仿宋" w:cs="仿宋_GB2312"/>
          <w:sz w:val="24"/>
          <w:szCs w:val="24"/>
          <w:lang w:val="en-US" w:eastAsia="zh-CN"/>
        </w:rPr>
        <w:br w:type="page"/>
      </w:r>
    </w:p>
    <w:p w:rsidR="00270458" w:rsidRDefault="00270458" w:rsidP="00FB7067">
      <w:pPr>
        <w:widowControl w:val="0"/>
        <w:autoSpaceDE w:val="0"/>
        <w:autoSpaceDN w:val="0"/>
        <w:adjustRightInd w:val="0"/>
        <w:ind w:firstLineChars="1800" w:firstLine="4320"/>
        <w:jc w:val="both"/>
        <w:rPr>
          <w:rFonts w:ascii="仿宋" w:eastAsia="仿宋" w:hAnsi="仿宋" w:cs="仿宋_GB2312"/>
          <w:sz w:val="24"/>
          <w:szCs w:val="24"/>
          <w:lang w:val="en-US" w:eastAsia="zh-CN"/>
        </w:rPr>
        <w:sectPr w:rsidR="00270458" w:rsidSect="006F638A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</w:p>
    <w:p w:rsidR="00270458" w:rsidRPr="00F74739" w:rsidRDefault="00F74739" w:rsidP="00F74739">
      <w:pPr>
        <w:spacing w:after="240"/>
        <w:rPr>
          <w:rFonts w:ascii="仿宋" w:eastAsia="仿宋" w:hAnsi="仿宋" w:cs="仿宋_GB2312"/>
          <w:b/>
          <w:sz w:val="28"/>
          <w:szCs w:val="28"/>
          <w:lang w:val="en-US" w:eastAsia="zh-CN"/>
        </w:rPr>
      </w:pPr>
      <w:r w:rsidRPr="00F74739">
        <w:rPr>
          <w:rFonts w:ascii="仿宋" w:eastAsia="仿宋" w:hAnsi="仿宋" w:cs="仿宋_GB2312" w:hint="eastAsia"/>
          <w:b/>
          <w:sz w:val="28"/>
          <w:szCs w:val="28"/>
          <w:lang w:val="en-US" w:eastAsia="zh-CN"/>
        </w:rPr>
        <w:lastRenderedPageBreak/>
        <w:t>附件</w:t>
      </w:r>
    </w:p>
    <w:p w:rsidR="00F74739" w:rsidRDefault="00F74739" w:rsidP="00BE5A36">
      <w:pPr>
        <w:spacing w:after="240"/>
        <w:jc w:val="center"/>
        <w:rPr>
          <w:rFonts w:ascii="仿宋_GB2312" w:eastAsia="仿宋_GB2312" w:cs="宋体"/>
          <w:sz w:val="28"/>
          <w:szCs w:val="28"/>
          <w:lang w:eastAsia="zh-CN"/>
        </w:rPr>
      </w:pPr>
      <w:r w:rsidRPr="00F74739">
        <w:rPr>
          <w:rFonts w:ascii="仿宋_GB2312" w:eastAsia="仿宋_GB2312" w:cs="宋体" w:hint="eastAsia"/>
          <w:b/>
          <w:sz w:val="32"/>
          <w:szCs w:val="32"/>
          <w:lang w:eastAsia="zh-CN"/>
        </w:rPr>
        <w:t>能源动力工程学院新设专业方向选拔报名表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850"/>
        <w:gridCol w:w="1418"/>
        <w:gridCol w:w="708"/>
        <w:gridCol w:w="993"/>
        <w:gridCol w:w="1224"/>
        <w:gridCol w:w="2001"/>
      </w:tblGrid>
      <w:tr w:rsidR="00BE5A36" w:rsidRPr="000655F1" w:rsidTr="00C67D80">
        <w:trPr>
          <w:trHeight w:val="51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0655F1">
              <w:rPr>
                <w:rFonts w:ascii="仿宋" w:eastAsia="仿宋" w:hAnsi="仿宋" w:hint="eastAsia"/>
                <w:b/>
                <w:sz w:val="24"/>
              </w:rPr>
              <w:t>姓名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0655F1">
              <w:rPr>
                <w:rFonts w:ascii="仿宋" w:eastAsia="仿宋" w:hAnsi="仿宋" w:hint="eastAsia"/>
                <w:b/>
                <w:sz w:val="24"/>
              </w:rPr>
              <w:t>学号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0655F1">
              <w:rPr>
                <w:rFonts w:ascii="仿宋" w:eastAsia="仿宋" w:hAnsi="仿宋" w:hint="eastAsia"/>
                <w:b/>
                <w:sz w:val="24"/>
              </w:rPr>
              <w:t>性别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0655F1">
              <w:rPr>
                <w:rFonts w:ascii="仿宋" w:eastAsia="仿宋" w:hAnsi="仿宋" w:hint="eastAsia"/>
                <w:b/>
                <w:sz w:val="24"/>
              </w:rPr>
              <w:t>身份证号</w:t>
            </w:r>
            <w:proofErr w:type="spellEnd"/>
          </w:p>
        </w:tc>
        <w:tc>
          <w:tcPr>
            <w:tcW w:w="2001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5A36" w:rsidRPr="000655F1" w:rsidTr="00C67D80">
        <w:trPr>
          <w:trHeight w:val="510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0655F1">
              <w:rPr>
                <w:rFonts w:ascii="仿宋" w:eastAsia="仿宋" w:hAnsi="仿宋" w:hint="eastAsia"/>
                <w:b/>
                <w:sz w:val="24"/>
              </w:rPr>
              <w:t>班级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BE5A36">
              <w:rPr>
                <w:rFonts w:ascii="仿宋" w:eastAsia="仿宋" w:hAnsi="仿宋" w:hint="eastAsia"/>
                <w:b/>
                <w:sz w:val="24"/>
              </w:rPr>
              <w:t>所在专业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proofErr w:type="spellStart"/>
            <w:r w:rsidRPr="000655F1">
              <w:rPr>
                <w:rFonts w:ascii="仿宋" w:eastAsia="仿宋" w:hAnsi="仿宋" w:hint="eastAsia"/>
                <w:b/>
                <w:sz w:val="24"/>
              </w:rPr>
              <w:t>联系电话</w:t>
            </w:r>
            <w:proofErr w:type="spellEnd"/>
          </w:p>
        </w:tc>
        <w:tc>
          <w:tcPr>
            <w:tcW w:w="2001" w:type="dxa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BE5A36" w:rsidRPr="000655F1" w:rsidTr="00C67D80">
        <w:trPr>
          <w:trHeight w:val="510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BE5A36" w:rsidRPr="000655F1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lang w:eastAsia="zh-CN"/>
              </w:rPr>
              <w:t>所申请专业方向</w:t>
            </w:r>
          </w:p>
        </w:tc>
        <w:tc>
          <w:tcPr>
            <w:tcW w:w="6344" w:type="dxa"/>
            <w:gridSpan w:val="5"/>
            <w:shd w:val="clear" w:color="auto" w:fill="auto"/>
            <w:vAlign w:val="center"/>
          </w:tcPr>
          <w:p w:rsidR="00BE5A36" w:rsidRPr="000655F1" w:rsidRDefault="00BE5A36" w:rsidP="00BE5A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  <w:lang w:eastAsia="zh-CN"/>
              </w:rPr>
              <w:t>□</w:t>
            </w:r>
            <w:r w:rsidRPr="00BE5A36">
              <w:rPr>
                <w:rFonts w:ascii="仿宋" w:eastAsia="仿宋" w:hAnsi="仿宋" w:hint="eastAsia"/>
                <w:b/>
                <w:sz w:val="24"/>
                <w:lang w:eastAsia="zh-CN"/>
              </w:rPr>
              <w:t>新能源科学与工程方向</w:t>
            </w:r>
            <w:r>
              <w:rPr>
                <w:rFonts w:ascii="仿宋" w:eastAsia="仿宋" w:hAnsi="仿宋" w:hint="eastAsia"/>
                <w:b/>
                <w:sz w:val="24"/>
                <w:lang w:eastAsia="zh-CN"/>
              </w:rPr>
              <w:t xml:space="preserve">      □</w:t>
            </w:r>
            <w:r w:rsidRPr="00BE5A36">
              <w:rPr>
                <w:rFonts w:ascii="仿宋" w:eastAsia="仿宋" w:hAnsi="仿宋" w:hint="eastAsia"/>
                <w:b/>
                <w:sz w:val="24"/>
                <w:lang w:eastAsia="zh-CN"/>
              </w:rPr>
              <w:t>新能源汽车方向</w:t>
            </w:r>
          </w:p>
        </w:tc>
      </w:tr>
      <w:tr w:rsidR="00BE5A36" w:rsidRPr="000655F1" w:rsidTr="00CE161A">
        <w:trPr>
          <w:cantSplit/>
          <w:trHeight w:val="1946"/>
        </w:trPr>
        <w:tc>
          <w:tcPr>
            <w:tcW w:w="817" w:type="dxa"/>
            <w:shd w:val="clear" w:color="auto" w:fill="auto"/>
            <w:textDirection w:val="tbRlV"/>
            <w:vAlign w:val="center"/>
          </w:tcPr>
          <w:p w:rsidR="00BE5A36" w:rsidRPr="00CE161A" w:rsidRDefault="00BE5A36" w:rsidP="00A560AE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spellStart"/>
            <w:r w:rsidRPr="00CE161A">
              <w:rPr>
                <w:rFonts w:ascii="仿宋" w:eastAsia="仿宋" w:hAnsi="仿宋" w:hint="eastAsia"/>
                <w:b/>
                <w:sz w:val="24"/>
                <w:szCs w:val="24"/>
              </w:rPr>
              <w:t>个人申请</w:t>
            </w:r>
            <w:proofErr w:type="spellEnd"/>
          </w:p>
        </w:tc>
        <w:tc>
          <w:tcPr>
            <w:tcW w:w="8612" w:type="dxa"/>
            <w:gridSpan w:val="8"/>
            <w:shd w:val="clear" w:color="auto" w:fill="auto"/>
            <w:vAlign w:val="bottom"/>
          </w:tcPr>
          <w:p w:rsidR="00BE5A36" w:rsidRDefault="00BE5A36" w:rsidP="00BE5A36">
            <w:pPr>
              <w:wordWrap w:val="0"/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BE5A36" w:rsidRDefault="00BE5A36" w:rsidP="00BE5A36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Default="004315D8" w:rsidP="00BE5A36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Default="004315D8" w:rsidP="00BE5A36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BE5A36" w:rsidRDefault="00BE5A36" w:rsidP="00BE5A36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BE5A36" w:rsidRPr="000655F1" w:rsidRDefault="00DE50D1" w:rsidP="00DE50D1">
            <w:pPr>
              <w:wordWrap w:val="0"/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lang w:eastAsia="zh-CN"/>
              </w:rPr>
              <w:t>申请人</w:t>
            </w:r>
            <w:r w:rsidR="004315D8"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签字 ：</w:t>
            </w:r>
            <w:r w:rsidR="004315D8"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                    </w:t>
            </w:r>
            <w:r w:rsidR="004315D8"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年</w:t>
            </w:r>
            <w:r w:rsidR="004315D8"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</w:t>
            </w:r>
            <w:r w:rsidR="004315D8"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月</w:t>
            </w:r>
            <w:r w:rsidR="004315D8"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</w:t>
            </w:r>
            <w:r w:rsidR="004315D8"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日</w:t>
            </w:r>
            <w:r w:rsidR="00BE5A36">
              <w:rPr>
                <w:rFonts w:ascii="仿宋" w:eastAsia="仿宋" w:hAnsi="仿宋" w:hint="eastAsia"/>
                <w:b/>
                <w:sz w:val="24"/>
                <w:lang w:eastAsia="zh-CN"/>
              </w:rPr>
              <w:t xml:space="preserve"> </w:t>
            </w:r>
          </w:p>
        </w:tc>
      </w:tr>
      <w:tr w:rsidR="00BE5A36" w:rsidRPr="000655F1" w:rsidTr="004315D8">
        <w:trPr>
          <w:cantSplit/>
          <w:trHeight w:val="2010"/>
        </w:trPr>
        <w:tc>
          <w:tcPr>
            <w:tcW w:w="817" w:type="dxa"/>
            <w:shd w:val="clear" w:color="auto" w:fill="auto"/>
            <w:vAlign w:val="center"/>
          </w:tcPr>
          <w:p w:rsidR="00BE5A36" w:rsidRPr="00CE161A" w:rsidRDefault="00CE161A" w:rsidP="00CE161A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 w:rsidRPr="00CE161A"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对新专业方向的认识及规划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BE5A36" w:rsidRDefault="00BE5A36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Default="004315D8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Default="004315D8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DE50D1" w:rsidRDefault="00DE50D1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Default="004315D8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Default="004315D8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Pr="000655F1" w:rsidRDefault="004315D8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</w:tc>
      </w:tr>
      <w:tr w:rsidR="004315D8" w:rsidRPr="000655F1" w:rsidTr="00DE50D1">
        <w:trPr>
          <w:cantSplit/>
          <w:trHeight w:val="1160"/>
        </w:trPr>
        <w:tc>
          <w:tcPr>
            <w:tcW w:w="817" w:type="dxa"/>
            <w:shd w:val="clear" w:color="auto" w:fill="auto"/>
            <w:vAlign w:val="center"/>
          </w:tcPr>
          <w:p w:rsidR="004315D8" w:rsidRPr="00CE161A" w:rsidRDefault="004315D8" w:rsidP="00CE161A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班主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任意见</w:t>
            </w:r>
            <w:proofErr w:type="gramEnd"/>
          </w:p>
        </w:tc>
        <w:tc>
          <w:tcPr>
            <w:tcW w:w="8612" w:type="dxa"/>
            <w:gridSpan w:val="8"/>
            <w:shd w:val="clear" w:color="auto" w:fill="auto"/>
            <w:vAlign w:val="bottom"/>
          </w:tcPr>
          <w:p w:rsidR="00DE50D1" w:rsidRPr="00DE50D1" w:rsidRDefault="00DE50D1" w:rsidP="00DE50D1">
            <w:pPr>
              <w:rPr>
                <w:rFonts w:ascii="仿宋" w:eastAsia="仿宋" w:hAnsi="仿宋"/>
                <w:sz w:val="24"/>
                <w:lang w:eastAsia="zh-CN"/>
              </w:rPr>
            </w:pPr>
            <w:r w:rsidRPr="00DE50D1">
              <w:rPr>
                <w:rFonts w:ascii="仿宋" w:eastAsia="仿宋" w:hAnsi="仿宋" w:hint="eastAsia"/>
                <w:sz w:val="24"/>
                <w:lang w:eastAsia="zh-CN"/>
              </w:rPr>
              <w:t>已与该生家长取得联系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，并征得同意。</w:t>
            </w:r>
            <w:r w:rsidRPr="00DE50D1">
              <w:rPr>
                <w:rFonts w:ascii="仿宋" w:eastAsia="仿宋" w:hAnsi="仿宋" w:hint="eastAsia"/>
                <w:sz w:val="24"/>
                <w:lang w:eastAsia="zh-CN"/>
              </w:rPr>
              <w:t>（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家长</w:t>
            </w:r>
            <w:r w:rsidRPr="00DE50D1">
              <w:rPr>
                <w:rFonts w:ascii="仿宋" w:eastAsia="仿宋" w:hAnsi="仿宋" w:hint="eastAsia"/>
                <w:sz w:val="24"/>
                <w:lang w:eastAsia="zh-CN"/>
              </w:rPr>
              <w:t>联系方式：</w:t>
            </w:r>
            <w:r w:rsidRPr="00DE50D1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  </w:t>
            </w:r>
            <w:r w:rsidRPr="00DE50D1">
              <w:rPr>
                <w:rFonts w:ascii="仿宋" w:eastAsia="仿宋" w:hAnsi="仿宋" w:hint="eastAsia"/>
                <w:sz w:val="24"/>
                <w:u w:val="single"/>
                <w:lang w:eastAsia="zh-CN"/>
              </w:rPr>
              <w:t xml:space="preserve">         </w:t>
            </w:r>
            <w:r w:rsidRPr="00DE50D1">
              <w:rPr>
                <w:rFonts w:ascii="仿宋" w:eastAsia="仿宋" w:hAnsi="仿宋" w:hint="eastAsia"/>
                <w:sz w:val="24"/>
                <w:lang w:eastAsia="zh-CN"/>
              </w:rPr>
              <w:t>）。</w:t>
            </w:r>
          </w:p>
          <w:p w:rsidR="00DE50D1" w:rsidRDefault="00DE50D1" w:rsidP="00DE50D1">
            <w:pPr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Default="00DE50D1" w:rsidP="00DE50D1">
            <w:pPr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lang w:eastAsia="zh-CN"/>
              </w:rPr>
              <w:t>班</w:t>
            </w:r>
            <w:r w:rsidR="004315D8">
              <w:rPr>
                <w:rFonts w:ascii="仿宋" w:eastAsia="仿宋" w:hAnsi="仿宋" w:hint="eastAsia"/>
                <w:b/>
                <w:sz w:val="24"/>
                <w:lang w:eastAsia="zh-CN"/>
              </w:rPr>
              <w:t>主任</w:t>
            </w:r>
            <w:r w:rsidR="004315D8"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签字 ：</w:t>
            </w:r>
            <w:r w:rsidR="004315D8"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                    </w:t>
            </w:r>
            <w:r w:rsidR="004315D8"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年</w:t>
            </w:r>
            <w:r w:rsidR="004315D8"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</w:t>
            </w:r>
            <w:r w:rsidR="004315D8"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月</w:t>
            </w:r>
            <w:r w:rsidR="004315D8"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</w:t>
            </w:r>
            <w:r w:rsidR="004315D8"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 xml:space="preserve">日 </w:t>
            </w:r>
            <w:r w:rsidR="004315D8" w:rsidRPr="000655F1">
              <w:rPr>
                <w:rFonts w:ascii="仿宋" w:eastAsia="仿宋" w:hAnsi="仿宋"/>
                <w:b/>
                <w:sz w:val="24"/>
                <w:lang w:eastAsia="zh-CN"/>
              </w:rPr>
              <w:t xml:space="preserve"> </w:t>
            </w:r>
          </w:p>
        </w:tc>
      </w:tr>
      <w:tr w:rsidR="00CE161A" w:rsidRPr="000655F1" w:rsidTr="004315D8">
        <w:trPr>
          <w:cantSplit/>
          <w:trHeight w:val="1260"/>
        </w:trPr>
        <w:tc>
          <w:tcPr>
            <w:tcW w:w="817" w:type="dxa"/>
            <w:shd w:val="clear" w:color="auto" w:fill="auto"/>
            <w:vAlign w:val="center"/>
          </w:tcPr>
          <w:p w:rsidR="00CE161A" w:rsidRPr="00CE161A" w:rsidRDefault="00CE161A" w:rsidP="00CE161A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学科管理部意见</w:t>
            </w:r>
          </w:p>
        </w:tc>
        <w:tc>
          <w:tcPr>
            <w:tcW w:w="8612" w:type="dxa"/>
            <w:gridSpan w:val="8"/>
            <w:shd w:val="clear" w:color="auto" w:fill="auto"/>
            <w:vAlign w:val="bottom"/>
          </w:tcPr>
          <w:p w:rsidR="00CE161A" w:rsidRPr="000655F1" w:rsidRDefault="00CE161A" w:rsidP="002A28D8">
            <w:pPr>
              <w:wordWrap w:val="0"/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lang w:eastAsia="zh-CN"/>
              </w:rPr>
              <w:t>学科管理部主任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签字 ：</w:t>
            </w:r>
            <w:r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                    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年</w:t>
            </w:r>
            <w:r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月</w:t>
            </w:r>
            <w:r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日</w:t>
            </w:r>
          </w:p>
        </w:tc>
      </w:tr>
      <w:tr w:rsidR="004315D8" w:rsidRPr="000655F1" w:rsidTr="004315D8">
        <w:trPr>
          <w:cantSplit/>
          <w:trHeight w:val="1396"/>
        </w:trPr>
        <w:tc>
          <w:tcPr>
            <w:tcW w:w="817" w:type="dxa"/>
            <w:shd w:val="clear" w:color="auto" w:fill="auto"/>
            <w:vAlign w:val="center"/>
          </w:tcPr>
          <w:p w:rsidR="004315D8" w:rsidRPr="00CE161A" w:rsidRDefault="004315D8" w:rsidP="00413D58">
            <w:pPr>
              <w:spacing w:line="280" w:lineRule="exact"/>
              <w:rPr>
                <w:rFonts w:ascii="仿宋" w:eastAsia="仿宋" w:hAnsi="仿宋"/>
                <w:b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  <w:lang w:eastAsia="zh-CN"/>
              </w:rPr>
              <w:t>学院意见</w:t>
            </w:r>
          </w:p>
        </w:tc>
        <w:tc>
          <w:tcPr>
            <w:tcW w:w="8612" w:type="dxa"/>
            <w:gridSpan w:val="8"/>
            <w:shd w:val="clear" w:color="auto" w:fill="auto"/>
            <w:vAlign w:val="bottom"/>
          </w:tcPr>
          <w:p w:rsidR="004315D8" w:rsidRDefault="004315D8" w:rsidP="00413D58">
            <w:pPr>
              <w:wordWrap w:val="0"/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Default="004315D8" w:rsidP="004315D8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  <w:p w:rsidR="004315D8" w:rsidRPr="000655F1" w:rsidRDefault="004315D8" w:rsidP="004315D8">
            <w:pPr>
              <w:spacing w:line="360" w:lineRule="auto"/>
              <w:jc w:val="right"/>
              <w:rPr>
                <w:rFonts w:ascii="仿宋" w:eastAsia="仿宋" w:hAnsi="仿宋"/>
                <w:b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4"/>
                <w:lang w:eastAsia="zh-CN"/>
              </w:rPr>
              <w:t>院长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签字 ：</w:t>
            </w:r>
            <w:r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>              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（公章）</w:t>
            </w:r>
            <w:r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    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年</w:t>
            </w:r>
            <w:r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>月</w:t>
            </w:r>
            <w:r w:rsidRPr="000655F1">
              <w:rPr>
                <w:rFonts w:ascii="Calibri" w:eastAsia="仿宋" w:hAnsi="Calibri" w:cs="Calibri"/>
                <w:b/>
                <w:sz w:val="24"/>
                <w:lang w:eastAsia="zh-CN"/>
              </w:rPr>
              <w:t xml:space="preserve">  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 xml:space="preserve">日 </w:t>
            </w:r>
            <w:r w:rsidRPr="000655F1">
              <w:rPr>
                <w:rFonts w:ascii="仿宋" w:eastAsia="仿宋" w:hAnsi="仿宋"/>
                <w:b/>
                <w:sz w:val="24"/>
                <w:lang w:eastAsia="zh-CN"/>
              </w:rPr>
              <w:t xml:space="preserve"> </w:t>
            </w:r>
            <w:r w:rsidRPr="000655F1">
              <w:rPr>
                <w:rFonts w:ascii="仿宋" w:eastAsia="仿宋" w:hAnsi="仿宋" w:hint="eastAsia"/>
                <w:b/>
                <w:sz w:val="24"/>
                <w:lang w:eastAsia="zh-CN"/>
              </w:rPr>
              <w:t xml:space="preserve"> </w:t>
            </w:r>
            <w:r w:rsidRPr="000655F1">
              <w:rPr>
                <w:rFonts w:ascii="仿宋" w:eastAsia="仿宋" w:hAnsi="仿宋"/>
                <w:b/>
                <w:sz w:val="24"/>
                <w:lang w:eastAsia="zh-CN"/>
              </w:rPr>
              <w:t xml:space="preserve"> </w:t>
            </w:r>
          </w:p>
        </w:tc>
      </w:tr>
      <w:tr w:rsidR="004315D8" w:rsidRPr="000655F1" w:rsidTr="00CE161A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4315D8" w:rsidRPr="000655F1" w:rsidRDefault="004315D8" w:rsidP="00A560AE">
            <w:pPr>
              <w:jc w:val="center"/>
              <w:rPr>
                <w:rFonts w:ascii="仿宋" w:eastAsia="仿宋" w:hAnsi="仿宋"/>
                <w:b/>
                <w:sz w:val="28"/>
                <w:lang w:eastAsia="zh-CN"/>
              </w:rPr>
            </w:pPr>
            <w:r w:rsidRPr="000655F1">
              <w:rPr>
                <w:rFonts w:ascii="仿宋" w:eastAsia="仿宋" w:hAnsi="仿宋" w:hint="eastAsia"/>
                <w:b/>
                <w:sz w:val="28"/>
                <w:lang w:eastAsia="zh-CN"/>
              </w:rPr>
              <w:t>备注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4315D8" w:rsidRPr="000655F1" w:rsidRDefault="004315D8" w:rsidP="00A560AE">
            <w:pPr>
              <w:jc w:val="center"/>
              <w:rPr>
                <w:rFonts w:ascii="仿宋" w:eastAsia="仿宋" w:hAnsi="仿宋"/>
                <w:b/>
                <w:sz w:val="24"/>
                <w:lang w:eastAsia="zh-CN"/>
              </w:rPr>
            </w:pPr>
          </w:p>
        </w:tc>
      </w:tr>
    </w:tbl>
    <w:p w:rsidR="00BE5A36" w:rsidRPr="001F276B" w:rsidRDefault="00BE5A36" w:rsidP="004315D8">
      <w:pPr>
        <w:pStyle w:val="a9"/>
        <w:spacing w:before="0" w:beforeAutospacing="0" w:after="0" w:afterAutospacing="0"/>
        <w:ind w:left="945" w:hangingChars="450" w:hanging="945"/>
        <w:rPr>
          <w:rFonts w:cs="Courier New"/>
          <w:kern w:val="2"/>
          <w:sz w:val="21"/>
          <w:szCs w:val="21"/>
        </w:rPr>
      </w:pPr>
      <w:r w:rsidRPr="001F276B">
        <w:rPr>
          <w:rFonts w:cs="Courier New" w:hint="eastAsia"/>
          <w:kern w:val="2"/>
          <w:sz w:val="21"/>
          <w:szCs w:val="21"/>
        </w:rPr>
        <w:t>说明：1</w:t>
      </w:r>
      <w:r w:rsidR="004315D8">
        <w:rPr>
          <w:rFonts w:cs="Courier New" w:hint="eastAsia"/>
          <w:kern w:val="2"/>
          <w:sz w:val="21"/>
          <w:szCs w:val="21"/>
        </w:rPr>
        <w:t>、申请人必须认真准确填写个人信息，由于信息不准确未通过</w:t>
      </w:r>
      <w:r w:rsidRPr="001F276B">
        <w:rPr>
          <w:rFonts w:cs="Courier New" w:hint="eastAsia"/>
          <w:kern w:val="2"/>
          <w:sz w:val="21"/>
          <w:szCs w:val="21"/>
        </w:rPr>
        <w:t>由本人负责。</w:t>
      </w:r>
    </w:p>
    <w:p w:rsidR="00BE5A36" w:rsidRDefault="00BE5A36" w:rsidP="004315D8">
      <w:pPr>
        <w:pStyle w:val="a9"/>
        <w:spacing w:before="0" w:beforeAutospacing="0" w:after="0" w:afterAutospacing="0"/>
        <w:ind w:firstLineChars="300" w:firstLine="630"/>
        <w:rPr>
          <w:rFonts w:cs="Courier New"/>
          <w:sz w:val="21"/>
          <w:szCs w:val="21"/>
        </w:rPr>
      </w:pPr>
      <w:r w:rsidRPr="001F276B">
        <w:rPr>
          <w:rFonts w:cs="Courier New" w:hint="eastAsia"/>
          <w:sz w:val="21"/>
          <w:szCs w:val="21"/>
        </w:rPr>
        <w:t>2、</w:t>
      </w:r>
      <w:r w:rsidR="004315D8" w:rsidRPr="004315D8">
        <w:rPr>
          <w:rFonts w:cs="Courier New" w:hint="eastAsia"/>
          <w:sz w:val="21"/>
          <w:szCs w:val="21"/>
        </w:rPr>
        <w:t>申请人</w:t>
      </w:r>
      <w:r w:rsidRPr="001F276B">
        <w:rPr>
          <w:rFonts w:cs="Courier New" w:hint="eastAsia"/>
          <w:sz w:val="21"/>
          <w:szCs w:val="21"/>
        </w:rPr>
        <w:t>提交申请时需</w:t>
      </w:r>
      <w:r w:rsidR="004315D8">
        <w:rPr>
          <w:rFonts w:cs="Courier New" w:hint="eastAsia"/>
          <w:sz w:val="21"/>
          <w:szCs w:val="21"/>
        </w:rPr>
        <w:t>认真填写</w:t>
      </w:r>
      <w:r w:rsidR="004315D8" w:rsidRPr="004315D8">
        <w:rPr>
          <w:rFonts w:cs="Courier New" w:hint="eastAsia"/>
          <w:sz w:val="21"/>
          <w:szCs w:val="21"/>
        </w:rPr>
        <w:t>个人申请</w:t>
      </w:r>
      <w:r w:rsidR="004315D8">
        <w:rPr>
          <w:rFonts w:cs="Courier New" w:hint="eastAsia"/>
          <w:sz w:val="21"/>
          <w:szCs w:val="21"/>
        </w:rPr>
        <w:t>和</w:t>
      </w:r>
      <w:r w:rsidR="004315D8" w:rsidRPr="004315D8">
        <w:rPr>
          <w:rFonts w:cs="Courier New" w:hint="eastAsia"/>
          <w:sz w:val="21"/>
          <w:szCs w:val="21"/>
        </w:rPr>
        <w:t>对新专业方向的认识及规划</w:t>
      </w:r>
      <w:r w:rsidRPr="001F276B">
        <w:rPr>
          <w:rFonts w:cs="Courier New" w:hint="eastAsia"/>
          <w:sz w:val="21"/>
          <w:szCs w:val="21"/>
        </w:rPr>
        <w:t>。</w:t>
      </w:r>
    </w:p>
    <w:p w:rsidR="000C23B8" w:rsidRDefault="00C67D80" w:rsidP="001971B7">
      <w:pPr>
        <w:pStyle w:val="a9"/>
        <w:spacing w:before="0" w:beforeAutospacing="0" w:after="0" w:afterAutospacing="0"/>
        <w:ind w:leftChars="300" w:left="975" w:hangingChars="150" w:hanging="315"/>
        <w:rPr>
          <w:rFonts w:cs="Courier New" w:hint="eastAsia"/>
          <w:sz w:val="21"/>
          <w:szCs w:val="21"/>
        </w:rPr>
      </w:pPr>
      <w:r>
        <w:rPr>
          <w:rFonts w:cs="Courier New" w:hint="eastAsia"/>
          <w:sz w:val="21"/>
          <w:szCs w:val="21"/>
        </w:rPr>
        <w:t>3、能源与动力工程专业学生只能选报</w:t>
      </w:r>
      <w:r w:rsidRPr="00C67D80">
        <w:rPr>
          <w:rFonts w:cs="Courier New" w:hint="eastAsia"/>
          <w:sz w:val="21"/>
          <w:szCs w:val="21"/>
        </w:rPr>
        <w:t>新能源科学与工程方向</w:t>
      </w:r>
      <w:r>
        <w:rPr>
          <w:rFonts w:cs="Courier New" w:hint="eastAsia"/>
          <w:sz w:val="21"/>
          <w:szCs w:val="21"/>
        </w:rPr>
        <w:t>，车辆工程专业学生只能选报</w:t>
      </w:r>
      <w:r w:rsidRPr="00C67D80">
        <w:rPr>
          <w:rFonts w:cs="Courier New"/>
          <w:sz w:val="21"/>
          <w:szCs w:val="21"/>
        </w:rPr>
        <w:t>新能源汽车方向</w:t>
      </w:r>
      <w:r>
        <w:rPr>
          <w:rFonts w:cs="Courier New" w:hint="eastAsia"/>
          <w:sz w:val="21"/>
          <w:szCs w:val="21"/>
        </w:rPr>
        <w:t>。</w:t>
      </w:r>
    </w:p>
    <w:p w:rsidR="00235B11" w:rsidRPr="00235B11" w:rsidRDefault="00235B11" w:rsidP="00235B11">
      <w:pPr>
        <w:pStyle w:val="a9"/>
        <w:spacing w:before="0" w:beforeAutospacing="0" w:after="0" w:afterAutospacing="0"/>
        <w:ind w:leftChars="300" w:left="975" w:hangingChars="150" w:hanging="315"/>
        <w:rPr>
          <w:rFonts w:cs="Courier New"/>
          <w:b/>
          <w:sz w:val="28"/>
          <w:szCs w:val="28"/>
        </w:rPr>
      </w:pPr>
      <w:r>
        <w:rPr>
          <w:rFonts w:cs="Courier New" w:hint="eastAsia"/>
          <w:sz w:val="21"/>
          <w:szCs w:val="21"/>
        </w:rPr>
        <w:t>4、本表于2018年2月28日前交回学院教学科。</w:t>
      </w:r>
      <w:bookmarkStart w:id="0" w:name="_GoBack"/>
      <w:bookmarkEnd w:id="0"/>
    </w:p>
    <w:sectPr w:rsidR="00235B11" w:rsidRPr="00235B11" w:rsidSect="00F74739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C0" w:rsidRDefault="00FD09C0" w:rsidP="002A5D8B">
      <w:r>
        <w:separator/>
      </w:r>
    </w:p>
  </w:endnote>
  <w:endnote w:type="continuationSeparator" w:id="0">
    <w:p w:rsidR="00FD09C0" w:rsidRDefault="00FD09C0" w:rsidP="002A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C0" w:rsidRDefault="00FD09C0" w:rsidP="002A5D8B">
      <w:r>
        <w:separator/>
      </w:r>
    </w:p>
  </w:footnote>
  <w:footnote w:type="continuationSeparator" w:id="0">
    <w:p w:rsidR="00FD09C0" w:rsidRDefault="00FD09C0" w:rsidP="002A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2CE0"/>
    <w:multiLevelType w:val="hybridMultilevel"/>
    <w:tmpl w:val="DEB8E7E4"/>
    <w:lvl w:ilvl="0" w:tplc="9050E7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9004FB"/>
    <w:multiLevelType w:val="hybridMultilevel"/>
    <w:tmpl w:val="5C6E781E"/>
    <w:lvl w:ilvl="0" w:tplc="04090001">
      <w:start w:val="1"/>
      <w:numFmt w:val="bullet"/>
      <w:lvlText w:val=""/>
      <w:lvlJc w:val="left"/>
      <w:pPr>
        <w:ind w:left="12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21"/>
    <w:rsid w:val="000025D9"/>
    <w:rsid w:val="00013B86"/>
    <w:rsid w:val="0003027C"/>
    <w:rsid w:val="0004002D"/>
    <w:rsid w:val="00046C14"/>
    <w:rsid w:val="00061063"/>
    <w:rsid w:val="000648B4"/>
    <w:rsid w:val="000776A7"/>
    <w:rsid w:val="00080284"/>
    <w:rsid w:val="000807DF"/>
    <w:rsid w:val="00084FE4"/>
    <w:rsid w:val="00085B65"/>
    <w:rsid w:val="000873FD"/>
    <w:rsid w:val="00087606"/>
    <w:rsid w:val="00093C35"/>
    <w:rsid w:val="00095B07"/>
    <w:rsid w:val="00096846"/>
    <w:rsid w:val="0009796B"/>
    <w:rsid w:val="000A4CDB"/>
    <w:rsid w:val="000B33E8"/>
    <w:rsid w:val="000B46AE"/>
    <w:rsid w:val="000C23B8"/>
    <w:rsid w:val="000C2446"/>
    <w:rsid w:val="000C4247"/>
    <w:rsid w:val="000C7575"/>
    <w:rsid w:val="000D6F15"/>
    <w:rsid w:val="0010038D"/>
    <w:rsid w:val="00103C71"/>
    <w:rsid w:val="00112866"/>
    <w:rsid w:val="00120621"/>
    <w:rsid w:val="001258E1"/>
    <w:rsid w:val="00125F87"/>
    <w:rsid w:val="00126326"/>
    <w:rsid w:val="00132813"/>
    <w:rsid w:val="00156F0B"/>
    <w:rsid w:val="001609CC"/>
    <w:rsid w:val="0016743C"/>
    <w:rsid w:val="0017486D"/>
    <w:rsid w:val="001805B4"/>
    <w:rsid w:val="0018121B"/>
    <w:rsid w:val="00183FB6"/>
    <w:rsid w:val="001868F9"/>
    <w:rsid w:val="001971B7"/>
    <w:rsid w:val="001A385A"/>
    <w:rsid w:val="001A56AC"/>
    <w:rsid w:val="001B4D02"/>
    <w:rsid w:val="002047B8"/>
    <w:rsid w:val="00210EAF"/>
    <w:rsid w:val="002127F0"/>
    <w:rsid w:val="0023228E"/>
    <w:rsid w:val="00235B11"/>
    <w:rsid w:val="00247F5D"/>
    <w:rsid w:val="00253822"/>
    <w:rsid w:val="00266174"/>
    <w:rsid w:val="002703C5"/>
    <w:rsid w:val="00270458"/>
    <w:rsid w:val="00270CB5"/>
    <w:rsid w:val="00273866"/>
    <w:rsid w:val="00277F63"/>
    <w:rsid w:val="00285810"/>
    <w:rsid w:val="002870C1"/>
    <w:rsid w:val="002875FD"/>
    <w:rsid w:val="0029144F"/>
    <w:rsid w:val="002930E0"/>
    <w:rsid w:val="002A28D8"/>
    <w:rsid w:val="002A5D8B"/>
    <w:rsid w:val="002B6220"/>
    <w:rsid w:val="002C5F8A"/>
    <w:rsid w:val="002C6B19"/>
    <w:rsid w:val="002D5AD9"/>
    <w:rsid w:val="002E14F4"/>
    <w:rsid w:val="002E43E0"/>
    <w:rsid w:val="002E788C"/>
    <w:rsid w:val="003045AF"/>
    <w:rsid w:val="0031283B"/>
    <w:rsid w:val="00315289"/>
    <w:rsid w:val="003264AF"/>
    <w:rsid w:val="00330042"/>
    <w:rsid w:val="003335C6"/>
    <w:rsid w:val="00362EFB"/>
    <w:rsid w:val="00370B0B"/>
    <w:rsid w:val="00370B8F"/>
    <w:rsid w:val="003A4F0C"/>
    <w:rsid w:val="003B1A6A"/>
    <w:rsid w:val="003D450B"/>
    <w:rsid w:val="003E2C64"/>
    <w:rsid w:val="003F2D75"/>
    <w:rsid w:val="0040130B"/>
    <w:rsid w:val="004050AB"/>
    <w:rsid w:val="00413B6F"/>
    <w:rsid w:val="0042052B"/>
    <w:rsid w:val="004275B3"/>
    <w:rsid w:val="004315D8"/>
    <w:rsid w:val="004436B4"/>
    <w:rsid w:val="00445A1E"/>
    <w:rsid w:val="004605F5"/>
    <w:rsid w:val="00474A8C"/>
    <w:rsid w:val="00485F6F"/>
    <w:rsid w:val="004863BE"/>
    <w:rsid w:val="00491CE3"/>
    <w:rsid w:val="0049235C"/>
    <w:rsid w:val="00493FE2"/>
    <w:rsid w:val="004A7A54"/>
    <w:rsid w:val="004C7DE6"/>
    <w:rsid w:val="005139BD"/>
    <w:rsid w:val="00513C51"/>
    <w:rsid w:val="00526BF5"/>
    <w:rsid w:val="00536F09"/>
    <w:rsid w:val="0054711B"/>
    <w:rsid w:val="00547A8D"/>
    <w:rsid w:val="005563CC"/>
    <w:rsid w:val="0055642C"/>
    <w:rsid w:val="0055738B"/>
    <w:rsid w:val="00563B37"/>
    <w:rsid w:val="00564AA3"/>
    <w:rsid w:val="00565616"/>
    <w:rsid w:val="005674A7"/>
    <w:rsid w:val="00567E76"/>
    <w:rsid w:val="00585061"/>
    <w:rsid w:val="00590173"/>
    <w:rsid w:val="005A22A1"/>
    <w:rsid w:val="005A2938"/>
    <w:rsid w:val="005B7DDE"/>
    <w:rsid w:val="005C7A94"/>
    <w:rsid w:val="005D2753"/>
    <w:rsid w:val="005D334F"/>
    <w:rsid w:val="005E0DF8"/>
    <w:rsid w:val="00611EA4"/>
    <w:rsid w:val="006236B0"/>
    <w:rsid w:val="00641C47"/>
    <w:rsid w:val="00666E21"/>
    <w:rsid w:val="00667636"/>
    <w:rsid w:val="00671E0C"/>
    <w:rsid w:val="00676C39"/>
    <w:rsid w:val="00692787"/>
    <w:rsid w:val="006C7052"/>
    <w:rsid w:val="006E7487"/>
    <w:rsid w:val="006E7E48"/>
    <w:rsid w:val="006F4AEA"/>
    <w:rsid w:val="006F638A"/>
    <w:rsid w:val="00702B95"/>
    <w:rsid w:val="00712D6A"/>
    <w:rsid w:val="00717208"/>
    <w:rsid w:val="007274A0"/>
    <w:rsid w:val="00757601"/>
    <w:rsid w:val="0076040F"/>
    <w:rsid w:val="00763815"/>
    <w:rsid w:val="0077659F"/>
    <w:rsid w:val="00780EE6"/>
    <w:rsid w:val="007A112D"/>
    <w:rsid w:val="007A1E76"/>
    <w:rsid w:val="007A55F4"/>
    <w:rsid w:val="007B0D7C"/>
    <w:rsid w:val="007B2F44"/>
    <w:rsid w:val="007B627D"/>
    <w:rsid w:val="007E01AD"/>
    <w:rsid w:val="007E237E"/>
    <w:rsid w:val="007F748A"/>
    <w:rsid w:val="00806A2C"/>
    <w:rsid w:val="00811FBA"/>
    <w:rsid w:val="0083082C"/>
    <w:rsid w:val="00830A8B"/>
    <w:rsid w:val="00832B74"/>
    <w:rsid w:val="00834FE9"/>
    <w:rsid w:val="00840416"/>
    <w:rsid w:val="0084745C"/>
    <w:rsid w:val="00850C78"/>
    <w:rsid w:val="00851E0A"/>
    <w:rsid w:val="00855AAC"/>
    <w:rsid w:val="0085625F"/>
    <w:rsid w:val="00861C1C"/>
    <w:rsid w:val="00872554"/>
    <w:rsid w:val="00880335"/>
    <w:rsid w:val="00887344"/>
    <w:rsid w:val="008A1A7D"/>
    <w:rsid w:val="008A65D2"/>
    <w:rsid w:val="008A7597"/>
    <w:rsid w:val="008A763C"/>
    <w:rsid w:val="008B02D1"/>
    <w:rsid w:val="008B373C"/>
    <w:rsid w:val="008C5F8C"/>
    <w:rsid w:val="008E7841"/>
    <w:rsid w:val="00900D69"/>
    <w:rsid w:val="00902E84"/>
    <w:rsid w:val="009218CD"/>
    <w:rsid w:val="009248C2"/>
    <w:rsid w:val="00926589"/>
    <w:rsid w:val="00931BB0"/>
    <w:rsid w:val="00934EB5"/>
    <w:rsid w:val="0093653F"/>
    <w:rsid w:val="009468A0"/>
    <w:rsid w:val="00946FC8"/>
    <w:rsid w:val="00954BB9"/>
    <w:rsid w:val="00966D31"/>
    <w:rsid w:val="009D2460"/>
    <w:rsid w:val="009D3115"/>
    <w:rsid w:val="009E23EE"/>
    <w:rsid w:val="009E6D31"/>
    <w:rsid w:val="009F4A71"/>
    <w:rsid w:val="00A039D2"/>
    <w:rsid w:val="00A068BA"/>
    <w:rsid w:val="00A1121E"/>
    <w:rsid w:val="00A308F4"/>
    <w:rsid w:val="00A41A19"/>
    <w:rsid w:val="00A73EA6"/>
    <w:rsid w:val="00A75417"/>
    <w:rsid w:val="00A838B2"/>
    <w:rsid w:val="00A85915"/>
    <w:rsid w:val="00A91A3C"/>
    <w:rsid w:val="00AA328F"/>
    <w:rsid w:val="00AA5B67"/>
    <w:rsid w:val="00AA68DA"/>
    <w:rsid w:val="00AB11F9"/>
    <w:rsid w:val="00AC10EC"/>
    <w:rsid w:val="00AD78A1"/>
    <w:rsid w:val="00AE0BA0"/>
    <w:rsid w:val="00AF1246"/>
    <w:rsid w:val="00AF2EAA"/>
    <w:rsid w:val="00AF3A0A"/>
    <w:rsid w:val="00AF7C7F"/>
    <w:rsid w:val="00B00322"/>
    <w:rsid w:val="00B03804"/>
    <w:rsid w:val="00B13723"/>
    <w:rsid w:val="00B24012"/>
    <w:rsid w:val="00B253F8"/>
    <w:rsid w:val="00B4224D"/>
    <w:rsid w:val="00B53BD4"/>
    <w:rsid w:val="00B55E1C"/>
    <w:rsid w:val="00B573B4"/>
    <w:rsid w:val="00B71DC6"/>
    <w:rsid w:val="00B876A2"/>
    <w:rsid w:val="00B91BB5"/>
    <w:rsid w:val="00B96BFC"/>
    <w:rsid w:val="00BA3318"/>
    <w:rsid w:val="00BA34C7"/>
    <w:rsid w:val="00BA65F7"/>
    <w:rsid w:val="00BA798E"/>
    <w:rsid w:val="00BB5413"/>
    <w:rsid w:val="00BC3721"/>
    <w:rsid w:val="00BC46D2"/>
    <w:rsid w:val="00BD10DA"/>
    <w:rsid w:val="00BD2544"/>
    <w:rsid w:val="00BE2AF0"/>
    <w:rsid w:val="00BE5A36"/>
    <w:rsid w:val="00BE7050"/>
    <w:rsid w:val="00BF24B2"/>
    <w:rsid w:val="00C07A7D"/>
    <w:rsid w:val="00C106A7"/>
    <w:rsid w:val="00C111F0"/>
    <w:rsid w:val="00C17D2C"/>
    <w:rsid w:val="00C36BD2"/>
    <w:rsid w:val="00C46CC9"/>
    <w:rsid w:val="00C5066D"/>
    <w:rsid w:val="00C51D64"/>
    <w:rsid w:val="00C54464"/>
    <w:rsid w:val="00C55B5F"/>
    <w:rsid w:val="00C572CF"/>
    <w:rsid w:val="00C65BCC"/>
    <w:rsid w:val="00C67D80"/>
    <w:rsid w:val="00C8264B"/>
    <w:rsid w:val="00C923D6"/>
    <w:rsid w:val="00CA0CF0"/>
    <w:rsid w:val="00CD39E1"/>
    <w:rsid w:val="00CD39EF"/>
    <w:rsid w:val="00CE161A"/>
    <w:rsid w:val="00CE37B4"/>
    <w:rsid w:val="00CE3E5A"/>
    <w:rsid w:val="00CF7452"/>
    <w:rsid w:val="00D13146"/>
    <w:rsid w:val="00D135A8"/>
    <w:rsid w:val="00D23B5B"/>
    <w:rsid w:val="00D44B40"/>
    <w:rsid w:val="00D70B58"/>
    <w:rsid w:val="00D83C0D"/>
    <w:rsid w:val="00D8640F"/>
    <w:rsid w:val="00D87495"/>
    <w:rsid w:val="00D8780F"/>
    <w:rsid w:val="00DD0F85"/>
    <w:rsid w:val="00DE43C7"/>
    <w:rsid w:val="00DE50D1"/>
    <w:rsid w:val="00DF1A04"/>
    <w:rsid w:val="00DF3DE4"/>
    <w:rsid w:val="00DF4CE4"/>
    <w:rsid w:val="00E16059"/>
    <w:rsid w:val="00E72A26"/>
    <w:rsid w:val="00E80C52"/>
    <w:rsid w:val="00E90820"/>
    <w:rsid w:val="00E93B45"/>
    <w:rsid w:val="00EA39B9"/>
    <w:rsid w:val="00EA668F"/>
    <w:rsid w:val="00EB324C"/>
    <w:rsid w:val="00EC1AA4"/>
    <w:rsid w:val="00EC4FA4"/>
    <w:rsid w:val="00EC633D"/>
    <w:rsid w:val="00ED6882"/>
    <w:rsid w:val="00EE2765"/>
    <w:rsid w:val="00F166FE"/>
    <w:rsid w:val="00F1703D"/>
    <w:rsid w:val="00F243F8"/>
    <w:rsid w:val="00F364D5"/>
    <w:rsid w:val="00F55E41"/>
    <w:rsid w:val="00F61240"/>
    <w:rsid w:val="00F74739"/>
    <w:rsid w:val="00F74843"/>
    <w:rsid w:val="00F84319"/>
    <w:rsid w:val="00FA307B"/>
    <w:rsid w:val="00FA3B05"/>
    <w:rsid w:val="00FA6CAF"/>
    <w:rsid w:val="00FB7067"/>
    <w:rsid w:val="00FC124B"/>
    <w:rsid w:val="00FC71C1"/>
    <w:rsid w:val="00FD09C0"/>
    <w:rsid w:val="00FD367F"/>
    <w:rsid w:val="00FF1E16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621"/>
    <w:rPr>
      <w:rFonts w:ascii="宋体" w:hAnsi="宋体" w:cs="Arial"/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3CC"/>
    <w:rPr>
      <w:sz w:val="18"/>
      <w:szCs w:val="18"/>
    </w:rPr>
  </w:style>
  <w:style w:type="paragraph" w:styleId="a4">
    <w:name w:val="header"/>
    <w:basedOn w:val="a"/>
    <w:link w:val="Char"/>
    <w:rsid w:val="002A5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4"/>
    <w:rsid w:val="002A5D8B"/>
    <w:rPr>
      <w:rFonts w:ascii="宋体" w:hAnsi="宋体" w:cs="Arial"/>
      <w:sz w:val="18"/>
      <w:szCs w:val="18"/>
      <w:lang w:val="zh-CN" w:eastAsia="en-US"/>
    </w:rPr>
  </w:style>
  <w:style w:type="paragraph" w:styleId="a5">
    <w:name w:val="footer"/>
    <w:basedOn w:val="a"/>
    <w:link w:val="Char0"/>
    <w:uiPriority w:val="99"/>
    <w:rsid w:val="002A5D8B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2A5D8B"/>
    <w:rPr>
      <w:rFonts w:ascii="宋体" w:hAnsi="宋体" w:cs="Arial"/>
      <w:sz w:val="18"/>
      <w:szCs w:val="18"/>
      <w:lang w:val="zh-CN" w:eastAsia="en-US"/>
    </w:rPr>
  </w:style>
  <w:style w:type="paragraph" w:styleId="a6">
    <w:name w:val="Date"/>
    <w:basedOn w:val="a"/>
    <w:next w:val="a"/>
    <w:link w:val="Char1"/>
    <w:rsid w:val="00DF3DE4"/>
    <w:pPr>
      <w:ind w:leftChars="2500" w:left="100"/>
    </w:pPr>
    <w:rPr>
      <w:rFonts w:cs="Times New Roman"/>
    </w:rPr>
  </w:style>
  <w:style w:type="character" w:customStyle="1" w:styleId="Char1">
    <w:name w:val="日期 Char"/>
    <w:link w:val="a6"/>
    <w:rsid w:val="00DF3DE4"/>
    <w:rPr>
      <w:rFonts w:ascii="宋体" w:hAnsi="宋体" w:cs="Arial"/>
      <w:sz w:val="22"/>
      <w:szCs w:val="22"/>
      <w:lang w:val="zh-CN" w:eastAsia="en-US"/>
    </w:rPr>
  </w:style>
  <w:style w:type="table" w:styleId="a7">
    <w:name w:val="Table Grid"/>
    <w:basedOn w:val="a1"/>
    <w:uiPriority w:val="59"/>
    <w:qFormat/>
    <w:rsid w:val="009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qFormat/>
    <w:rsid w:val="00FF1E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1E1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val="en-US" w:eastAsia="zh-CN"/>
    </w:rPr>
  </w:style>
  <w:style w:type="table" w:customStyle="1" w:styleId="2">
    <w:name w:val="网格型2"/>
    <w:basedOn w:val="a1"/>
    <w:next w:val="a7"/>
    <w:uiPriority w:val="59"/>
    <w:rsid w:val="00E80C5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270458"/>
    <w:pPr>
      <w:spacing w:before="100" w:beforeAutospacing="1" w:after="100" w:afterAutospacing="1"/>
    </w:pPr>
    <w:rPr>
      <w:rFonts w:cs="宋体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621"/>
    <w:rPr>
      <w:rFonts w:ascii="宋体" w:hAnsi="宋体" w:cs="Arial"/>
      <w:sz w:val="22"/>
      <w:szCs w:val="22"/>
      <w:lang w:val="zh-C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63CC"/>
    <w:rPr>
      <w:sz w:val="18"/>
      <w:szCs w:val="18"/>
    </w:rPr>
  </w:style>
  <w:style w:type="paragraph" w:styleId="a4">
    <w:name w:val="header"/>
    <w:basedOn w:val="a"/>
    <w:link w:val="Char"/>
    <w:rsid w:val="002A5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4"/>
    <w:rsid w:val="002A5D8B"/>
    <w:rPr>
      <w:rFonts w:ascii="宋体" w:hAnsi="宋体" w:cs="Arial"/>
      <w:sz w:val="18"/>
      <w:szCs w:val="18"/>
      <w:lang w:val="zh-CN" w:eastAsia="en-US"/>
    </w:rPr>
  </w:style>
  <w:style w:type="paragraph" w:styleId="a5">
    <w:name w:val="footer"/>
    <w:basedOn w:val="a"/>
    <w:link w:val="Char0"/>
    <w:uiPriority w:val="99"/>
    <w:rsid w:val="002A5D8B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2A5D8B"/>
    <w:rPr>
      <w:rFonts w:ascii="宋体" w:hAnsi="宋体" w:cs="Arial"/>
      <w:sz w:val="18"/>
      <w:szCs w:val="18"/>
      <w:lang w:val="zh-CN" w:eastAsia="en-US"/>
    </w:rPr>
  </w:style>
  <w:style w:type="paragraph" w:styleId="a6">
    <w:name w:val="Date"/>
    <w:basedOn w:val="a"/>
    <w:next w:val="a"/>
    <w:link w:val="Char1"/>
    <w:rsid w:val="00DF3DE4"/>
    <w:pPr>
      <w:ind w:leftChars="2500" w:left="100"/>
    </w:pPr>
    <w:rPr>
      <w:rFonts w:cs="Times New Roman"/>
    </w:rPr>
  </w:style>
  <w:style w:type="character" w:customStyle="1" w:styleId="Char1">
    <w:name w:val="日期 Char"/>
    <w:link w:val="a6"/>
    <w:rsid w:val="00DF3DE4"/>
    <w:rPr>
      <w:rFonts w:ascii="宋体" w:hAnsi="宋体" w:cs="Arial"/>
      <w:sz w:val="22"/>
      <w:szCs w:val="22"/>
      <w:lang w:val="zh-CN" w:eastAsia="en-US"/>
    </w:rPr>
  </w:style>
  <w:style w:type="table" w:styleId="a7">
    <w:name w:val="Table Grid"/>
    <w:basedOn w:val="a1"/>
    <w:uiPriority w:val="59"/>
    <w:qFormat/>
    <w:rsid w:val="009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qFormat/>
    <w:rsid w:val="00FF1E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1E1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val="en-US" w:eastAsia="zh-CN"/>
    </w:rPr>
  </w:style>
  <w:style w:type="table" w:customStyle="1" w:styleId="2">
    <w:name w:val="网格型2"/>
    <w:basedOn w:val="a1"/>
    <w:next w:val="a7"/>
    <w:uiPriority w:val="59"/>
    <w:rsid w:val="00E80C52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nhideWhenUsed/>
    <w:rsid w:val="00270458"/>
    <w:pPr>
      <w:spacing w:before="100" w:beforeAutospacing="1" w:after="100" w:afterAutospacing="1"/>
    </w:pPr>
    <w:rPr>
      <w:rFonts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334</Words>
  <Characters>1909</Characters>
  <Application>Microsoft Office Word</Application>
  <DocSecurity>0</DocSecurity>
  <Lines>15</Lines>
  <Paragraphs>4</Paragraphs>
  <ScaleCrop>false</ScaleCrop>
  <Company>nuc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</dc:creator>
  <cp:lastModifiedBy>dell</cp:lastModifiedBy>
  <cp:revision>54</cp:revision>
  <cp:lastPrinted>2019-01-10T01:26:00Z</cp:lastPrinted>
  <dcterms:created xsi:type="dcterms:W3CDTF">2018-12-10T06:13:00Z</dcterms:created>
  <dcterms:modified xsi:type="dcterms:W3CDTF">2019-01-15T02:12:00Z</dcterms:modified>
</cp:coreProperties>
</file>